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071"/>
        <w:gridCol w:w="1701"/>
        <w:gridCol w:w="4071"/>
      </w:tblGrid>
      <w:tr w:rsidR="00D42038" w:rsidRPr="00D42038" w:rsidTr="006D451E">
        <w:tc>
          <w:tcPr>
            <w:tcW w:w="4071" w:type="dxa"/>
          </w:tcPr>
          <w:p w:rsidR="00E8272F" w:rsidRPr="00D42038" w:rsidRDefault="00DC676D" w:rsidP="00E8272F">
            <w:pPr>
              <w:keepNext/>
              <w:widowControl w:val="0"/>
              <w:snapToGrid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D42038">
              <w:rPr>
                <w:rFonts w:ascii="Times New Roman" w:eastAsia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1" layoutInCell="0" allowOverlap="1">
                      <wp:simplePos x="0" y="0"/>
                      <wp:positionH relativeFrom="column">
                        <wp:posOffset>2682240</wp:posOffset>
                      </wp:positionH>
                      <wp:positionV relativeFrom="paragraph">
                        <wp:posOffset>0</wp:posOffset>
                      </wp:positionV>
                      <wp:extent cx="655955" cy="718820"/>
                      <wp:effectExtent l="0" t="0" r="0" b="0"/>
                      <wp:wrapNone/>
                      <wp:docPr id="2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55955" cy="7188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8272F" w:rsidRDefault="00E8272F" w:rsidP="00E8272F">
                                  <w:pPr>
                                    <w:jc w:val="center"/>
                                  </w:pPr>
                                  <w:r w:rsidRPr="0048179F">
                                    <w:rPr>
                                      <w:noProof/>
                                      <w:sz w:val="26"/>
                                      <w:szCs w:val="26"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658495" cy="709295"/>
                                        <wp:effectExtent l="0" t="0" r="8255" b="0"/>
                                        <wp:docPr id="1" name="Рисунок 1" descr="Герб ПМР_чб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Рисунок 9" descr="Герб ПМР_чб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58495" cy="7092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2" o:spid="_x0000_s1026" type="#_x0000_t202" style="position:absolute;left:0;text-align:left;margin-left:211.2pt;margin-top:0;width:51.65pt;height:56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" o:allowincell="f" filled="f" stroked="f">
                      <v:textbox inset="0,0,0,0">
                        <w:txbxContent>
                          <w:p w:rsidR="00E8272F" w:rsidRDefault="00E8272F" w:rsidP="00E8272F">
                            <w:pPr>
                              <w:jc w:val="center"/>
                            </w:pPr>
                            <w:r w:rsidRPr="0048179F">
                              <w:rPr>
                                <w:noProof/>
                                <w:sz w:val="26"/>
                                <w:szCs w:val="26"/>
                                <w:lang w:eastAsia="ru-RU"/>
                              </w:rPr>
                              <w:drawing>
                                <wp:inline distT="0" distB="0" distL="0" distR="0">
                                  <wp:extent cx="658495" cy="709295"/>
                                  <wp:effectExtent l="0" t="0" r="8255" b="0"/>
                                  <wp:docPr id="1" name="Рисунок 1" descr="Герб ПМР_чб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9" descr="Герб ПМР_чб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8495" cy="7092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="00E8272F" w:rsidRPr="00D42038">
              <w:rPr>
                <w:rFonts w:ascii="Times New Roman" w:eastAsia="Times New Roman" w:hAnsi="Times New Roman" w:cs="Times New Roman"/>
                <w:lang w:eastAsia="ru-RU"/>
              </w:rPr>
              <w:t>БАНКА РЕПУБЛИКАНЭ</w:t>
            </w:r>
          </w:p>
          <w:p w:rsidR="00E8272F" w:rsidRPr="00D42038" w:rsidRDefault="00E8272F" w:rsidP="00E827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НИСТРЯНЭ</w:t>
            </w:r>
          </w:p>
          <w:p w:rsidR="00E8272F" w:rsidRPr="00D42038" w:rsidRDefault="00E8272F" w:rsidP="00E8272F">
            <w:pPr>
              <w:tabs>
                <w:tab w:val="left" w:pos="708"/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</w:tcPr>
          <w:p w:rsidR="00E8272F" w:rsidRPr="00D42038" w:rsidRDefault="00E8272F" w:rsidP="00E827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71" w:type="dxa"/>
          </w:tcPr>
          <w:p w:rsidR="00E8272F" w:rsidRPr="00D42038" w:rsidRDefault="00E8272F" w:rsidP="00E8272F">
            <w:pPr>
              <w:keepNext/>
              <w:widowControl w:val="0"/>
              <w:snapToGrid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D42038">
              <w:rPr>
                <w:rFonts w:ascii="Times New Roman" w:eastAsia="Times New Roman" w:hAnsi="Times New Roman" w:cs="Times New Roman"/>
                <w:lang w:eastAsia="ru-RU"/>
              </w:rPr>
              <w:t>ПРИДНIСТРОВСЬКИЙ</w:t>
            </w:r>
          </w:p>
          <w:p w:rsidR="00E8272F" w:rsidRPr="00D42038" w:rsidRDefault="00E8272F" w:rsidP="00E8272F">
            <w:pPr>
              <w:keepNext/>
              <w:widowControl w:val="0"/>
              <w:snapToGrid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D42038">
              <w:rPr>
                <w:rFonts w:ascii="Times New Roman" w:eastAsia="Times New Roman" w:hAnsi="Times New Roman" w:cs="Times New Roman"/>
                <w:lang w:eastAsia="ru-RU"/>
              </w:rPr>
              <w:t>РЕСПУБЛIКАНСЬКИЙ БАНК</w:t>
            </w:r>
          </w:p>
          <w:p w:rsidR="00E8272F" w:rsidRPr="00D42038" w:rsidRDefault="00E8272F" w:rsidP="00E827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8272F" w:rsidRPr="00D42038" w:rsidTr="006D451E">
        <w:trPr>
          <w:cantSplit/>
        </w:trPr>
        <w:tc>
          <w:tcPr>
            <w:tcW w:w="9843" w:type="dxa"/>
            <w:gridSpan w:val="3"/>
          </w:tcPr>
          <w:p w:rsidR="00E8272F" w:rsidRPr="00D42038" w:rsidRDefault="00E8272F" w:rsidP="00E8272F">
            <w:pPr>
              <w:keepNext/>
              <w:widowControl w:val="0"/>
              <w:snapToGrid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E8272F" w:rsidRPr="00D42038" w:rsidRDefault="00E8272F" w:rsidP="00E827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8272F" w:rsidRPr="00D42038" w:rsidRDefault="00E8272F" w:rsidP="00E8272F">
            <w:pPr>
              <w:keepNext/>
              <w:widowControl w:val="0"/>
              <w:snapToGrid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D42038">
              <w:rPr>
                <w:rFonts w:ascii="Times New Roman" w:eastAsia="Times New Roman" w:hAnsi="Times New Roman" w:cs="Times New Roman"/>
                <w:lang w:eastAsia="ru-RU"/>
              </w:rPr>
              <w:t>ПРИДНЕСТРОВСКИЙ РЕСПУБЛИКАНСКИЙ</w:t>
            </w:r>
          </w:p>
          <w:p w:rsidR="00E8272F" w:rsidRPr="00D42038" w:rsidRDefault="00E8272F" w:rsidP="00E8272F">
            <w:pPr>
              <w:keepNext/>
              <w:widowControl w:val="0"/>
              <w:snapToGrid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D42038">
              <w:rPr>
                <w:rFonts w:ascii="Times New Roman" w:eastAsia="Times New Roman" w:hAnsi="Times New Roman" w:cs="Times New Roman"/>
                <w:lang w:eastAsia="ru-RU"/>
              </w:rPr>
              <w:t>БАНК</w:t>
            </w:r>
          </w:p>
          <w:p w:rsidR="00E8272F" w:rsidRPr="00D42038" w:rsidRDefault="00E8272F" w:rsidP="00E827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E8272F" w:rsidRPr="00D42038" w:rsidRDefault="00E8272F" w:rsidP="00E8272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:rsidR="00E8272F" w:rsidRPr="00D42038" w:rsidRDefault="00DF4D62" w:rsidP="00E8272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="00E8272F" w:rsidRPr="00D42038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УКАЗАНИЕ</w:t>
      </w:r>
    </w:p>
    <w:p w:rsidR="00E8272F" w:rsidRPr="00D42038" w:rsidRDefault="00E8272F" w:rsidP="00E8272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8272F" w:rsidRDefault="00E8272F" w:rsidP="009904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20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</w:t>
      </w:r>
      <w:r w:rsidR="0099043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приостановлении действия отдельных норм Положения</w:t>
      </w:r>
      <w:r w:rsidR="00990434" w:rsidRPr="009904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Приднестровского республиканского банка от 11 апреля 2012</w:t>
      </w:r>
      <w:r w:rsidR="001F2DB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  <w:r w:rsidR="00990434" w:rsidRPr="009904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года </w:t>
      </w:r>
      <w:r w:rsidR="00B602D2">
        <w:rPr>
          <w:rFonts w:ascii="Times New Roman" w:eastAsia="Times New Roman" w:hAnsi="Times New Roman" w:cs="Times New Roman"/>
          <w:sz w:val="24"/>
          <w:szCs w:val="24"/>
          <w:lang w:eastAsia="ru-RU"/>
        </w:rPr>
        <w:t>№</w:t>
      </w:r>
      <w:r w:rsidR="001D294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  <w:r w:rsidR="00990434" w:rsidRPr="009904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109-П «О правилах организации наличного денежного обращения на территории </w:t>
      </w:r>
      <w:r w:rsidR="00990434" w:rsidRPr="007144F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Приднестровской Молдавской Республики» (Регистрационный N</w:t>
      </w:r>
      <w:r w:rsidR="001D294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  <w:r w:rsidR="00990434" w:rsidRPr="007144F3">
        <w:rPr>
          <w:rFonts w:ascii="Times New Roman" w:eastAsia="Times New Roman" w:hAnsi="Times New Roman" w:cs="Times New Roman"/>
          <w:sz w:val="24"/>
          <w:szCs w:val="24"/>
          <w:lang w:eastAsia="ru-RU"/>
        </w:rPr>
        <w:t>6005 от 18 мая 2012</w:t>
      </w:r>
      <w:r w:rsidR="001F2DB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  <w:r w:rsidR="00990434" w:rsidRPr="007144F3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года) (САЗ 12-21)</w:t>
      </w:r>
      <w:r w:rsidR="00DD2739" w:rsidRPr="007144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D2739" w:rsidRPr="007144F3">
        <w:rPr>
          <w:rFonts w:ascii="Times New Roman" w:hAnsi="Times New Roman" w:cs="Times New Roman"/>
          <w:sz w:val="24"/>
          <w:szCs w:val="24"/>
        </w:rPr>
        <w:t>на период действия на территории Приднестровской Молдавской Республики чрезвычайного положения</w:t>
      </w:r>
    </w:p>
    <w:p w:rsidR="00990434" w:rsidRDefault="00990434" w:rsidP="009904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8272F" w:rsidRPr="00D42038" w:rsidRDefault="00E8272F" w:rsidP="00E827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33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2038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Утверждено решением правления</w:t>
      </w:r>
    </w:p>
    <w:p w:rsidR="00E8272F" w:rsidRPr="00D42038" w:rsidRDefault="00E8272F" w:rsidP="00E827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33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203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Приднестровского республиканского банка</w:t>
      </w:r>
    </w:p>
    <w:p w:rsidR="00E8272F" w:rsidRPr="00D42038" w:rsidRDefault="00E8272F" w:rsidP="00E827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33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20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Протокол </w:t>
      </w:r>
      <w:r w:rsidR="00606293" w:rsidRPr="00D42038">
        <w:rPr>
          <w:rFonts w:ascii="Times New Roman" w:hAnsi="Times New Roman" w:cs="Times New Roman"/>
          <w:bCs/>
          <w:sz w:val="24"/>
          <w:szCs w:val="24"/>
        </w:rPr>
        <w:t>№</w:t>
      </w:r>
      <w:r w:rsidR="00DA0B8F" w:rsidRPr="00D4203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ED219B">
        <w:rPr>
          <w:rFonts w:ascii="Times New Roman" w:eastAsia="Times New Roman" w:hAnsi="Times New Roman" w:cs="Times New Roman"/>
          <w:sz w:val="24"/>
          <w:szCs w:val="24"/>
          <w:lang w:eastAsia="ru-RU"/>
        </w:rPr>
        <w:t>20</w:t>
      </w:r>
      <w:r w:rsidRPr="00D420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</w:t>
      </w:r>
      <w:r w:rsidR="00ED219B">
        <w:rPr>
          <w:rFonts w:ascii="Times New Roman" w:eastAsia="Times New Roman" w:hAnsi="Times New Roman" w:cs="Times New Roman"/>
          <w:sz w:val="24"/>
          <w:szCs w:val="24"/>
          <w:lang w:eastAsia="ru-RU"/>
        </w:rPr>
        <w:t>22 апреля</w:t>
      </w:r>
      <w:r w:rsidRPr="00D420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2020</w:t>
      </w:r>
      <w:r w:rsidR="00DA0B8F" w:rsidRPr="00D4203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D42038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года</w:t>
      </w:r>
    </w:p>
    <w:p w:rsidR="00E8272F" w:rsidRPr="00D42038" w:rsidRDefault="00E8272F" w:rsidP="00E827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33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8272F" w:rsidRPr="00D42038" w:rsidRDefault="00E8272F" w:rsidP="00E827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33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2038">
        <w:rPr>
          <w:rFonts w:ascii="Times New Roman" w:eastAsia="Times New Roman" w:hAnsi="Times New Roman" w:cs="Times New Roman"/>
          <w:sz w:val="24"/>
          <w:szCs w:val="24"/>
          <w:lang w:eastAsia="ru-RU"/>
        </w:rPr>
        <w:t>Зарегистрировано Министерством юстиции</w:t>
      </w:r>
    </w:p>
    <w:p w:rsidR="00E8272F" w:rsidRPr="00D42038" w:rsidRDefault="00E8272F" w:rsidP="00E827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33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203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Придне</w:t>
      </w:r>
      <w:r w:rsidR="000A351D" w:rsidRPr="00D42038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стровской Молдавской Республики</w:t>
      </w:r>
    </w:p>
    <w:p w:rsidR="00E8272F" w:rsidRPr="00D42038" w:rsidRDefault="00E8272F" w:rsidP="00E827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33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20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Регистрационный </w:t>
      </w:r>
      <w:r w:rsidR="00606293" w:rsidRPr="00D42038">
        <w:rPr>
          <w:rFonts w:ascii="Times New Roman" w:hAnsi="Times New Roman" w:cs="Times New Roman"/>
          <w:bCs/>
          <w:sz w:val="24"/>
          <w:szCs w:val="24"/>
        </w:rPr>
        <w:t>№</w:t>
      </w:r>
      <w:r w:rsidR="00DA0B8F" w:rsidRPr="00D4203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DF4D62">
        <w:rPr>
          <w:rFonts w:ascii="Times New Roman" w:eastAsia="Times New Roman" w:hAnsi="Times New Roman" w:cs="Times New Roman"/>
          <w:sz w:val="24"/>
          <w:szCs w:val="24"/>
          <w:lang w:eastAsia="ru-RU"/>
        </w:rPr>
        <w:t>9482 от 30 апреля 2020 года</w:t>
      </w:r>
      <w:bookmarkStart w:id="0" w:name="_GoBack"/>
      <w:bookmarkEnd w:id="0"/>
    </w:p>
    <w:p w:rsidR="00E8272F" w:rsidRPr="00D42038" w:rsidRDefault="00E8272F" w:rsidP="00E8272F">
      <w:pPr>
        <w:autoSpaceDE w:val="0"/>
        <w:autoSpaceDN w:val="0"/>
        <w:adjustRightInd w:val="0"/>
        <w:spacing w:after="0" w:line="233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0434" w:rsidRPr="0089783D" w:rsidRDefault="00990434" w:rsidP="0017655F">
      <w:pPr>
        <w:pStyle w:val="doc"/>
        <w:ind w:firstLine="540"/>
        <w:rPr>
          <w:rFonts w:ascii="Times New Roman" w:hAnsi="Times New Roman"/>
          <w:sz w:val="24"/>
          <w:szCs w:val="24"/>
        </w:rPr>
      </w:pPr>
      <w:r w:rsidRPr="0089783D">
        <w:rPr>
          <w:rFonts w:ascii="Times New Roman" w:hAnsi="Times New Roman"/>
          <w:sz w:val="24"/>
          <w:szCs w:val="24"/>
        </w:rPr>
        <w:t>Настоящее Указание разработано в соответствии с Законом Приднестровской Молдавской Республики от 7 мая 2007</w:t>
      </w:r>
      <w:r w:rsidR="001F2DBD">
        <w:rPr>
          <w:rFonts w:ascii="Times New Roman" w:hAnsi="Times New Roman"/>
          <w:sz w:val="24"/>
          <w:szCs w:val="24"/>
          <w:lang w:val="en-US"/>
        </w:rPr>
        <w:t> </w:t>
      </w:r>
      <w:r w:rsidRPr="0089783D">
        <w:rPr>
          <w:rFonts w:ascii="Times New Roman" w:hAnsi="Times New Roman"/>
          <w:sz w:val="24"/>
          <w:szCs w:val="24"/>
        </w:rPr>
        <w:t>года N</w:t>
      </w:r>
      <w:r w:rsidR="001F2DBD">
        <w:rPr>
          <w:rFonts w:ascii="Times New Roman" w:hAnsi="Times New Roman"/>
          <w:sz w:val="24"/>
          <w:szCs w:val="24"/>
          <w:lang w:val="en-US"/>
        </w:rPr>
        <w:t> </w:t>
      </w:r>
      <w:r w:rsidRPr="0089783D">
        <w:rPr>
          <w:rFonts w:ascii="Times New Roman" w:hAnsi="Times New Roman"/>
          <w:sz w:val="24"/>
          <w:szCs w:val="24"/>
        </w:rPr>
        <w:t>212-З-IV «О центральном банке Приднестровской Молдавской Республики» (СА</w:t>
      </w:r>
      <w:r w:rsidR="0017655F">
        <w:rPr>
          <w:rFonts w:ascii="Times New Roman" w:hAnsi="Times New Roman"/>
          <w:sz w:val="24"/>
          <w:szCs w:val="24"/>
        </w:rPr>
        <w:t xml:space="preserve">З 07-20) в действующей редакции, </w:t>
      </w:r>
      <w:r w:rsidR="0017655F" w:rsidRPr="0017655F">
        <w:rPr>
          <w:rFonts w:ascii="Times New Roman" w:hAnsi="Times New Roman"/>
          <w:sz w:val="24"/>
          <w:szCs w:val="24"/>
        </w:rPr>
        <w:t>Указом Президента Приднестровской Молдавской Республики от 16 марта 2020</w:t>
      </w:r>
      <w:r w:rsidR="0097350E">
        <w:rPr>
          <w:rFonts w:ascii="Times New Roman" w:hAnsi="Times New Roman"/>
          <w:sz w:val="24"/>
          <w:szCs w:val="24"/>
        </w:rPr>
        <w:t> </w:t>
      </w:r>
      <w:r w:rsidR="0017655F" w:rsidRPr="0017655F">
        <w:rPr>
          <w:rFonts w:ascii="Times New Roman" w:hAnsi="Times New Roman"/>
          <w:sz w:val="24"/>
          <w:szCs w:val="24"/>
        </w:rPr>
        <w:t>года №</w:t>
      </w:r>
      <w:r w:rsidR="00AC492F">
        <w:rPr>
          <w:rFonts w:ascii="Times New Roman" w:hAnsi="Times New Roman"/>
          <w:sz w:val="24"/>
          <w:szCs w:val="24"/>
        </w:rPr>
        <w:t> </w:t>
      </w:r>
      <w:r w:rsidR="0017655F" w:rsidRPr="0017655F">
        <w:rPr>
          <w:rFonts w:ascii="Times New Roman" w:hAnsi="Times New Roman"/>
          <w:sz w:val="24"/>
          <w:szCs w:val="24"/>
        </w:rPr>
        <w:t>98 «О введении чрезвычайного положения на территории Приднестровской Молдавской Республики» (САЗ 20-12) (газета «Приднестровье» №</w:t>
      </w:r>
      <w:r w:rsidR="0017655F" w:rsidRPr="001F2DBD">
        <w:t xml:space="preserve"> </w:t>
      </w:r>
      <w:r w:rsidR="0017655F" w:rsidRPr="0017655F">
        <w:rPr>
          <w:rFonts w:ascii="Times New Roman" w:hAnsi="Times New Roman"/>
          <w:sz w:val="24"/>
          <w:szCs w:val="24"/>
        </w:rPr>
        <w:t>47 (6462) от 17 марта 2020</w:t>
      </w:r>
      <w:r w:rsidR="00AC5CA0">
        <w:rPr>
          <w:rFonts w:ascii="Times New Roman" w:hAnsi="Times New Roman"/>
          <w:sz w:val="24"/>
          <w:szCs w:val="24"/>
          <w:lang w:val="en-US"/>
        </w:rPr>
        <w:t> </w:t>
      </w:r>
      <w:r w:rsidR="0017655F" w:rsidRPr="0017655F">
        <w:rPr>
          <w:rFonts w:ascii="Times New Roman" w:hAnsi="Times New Roman"/>
          <w:sz w:val="24"/>
          <w:szCs w:val="24"/>
        </w:rPr>
        <w:t>года) с изменениями и дополнениями, внесенными указами Президента Приднестровской Молдавской Республики от 17 марта 2020</w:t>
      </w:r>
      <w:r w:rsidR="00AC5CA0">
        <w:rPr>
          <w:rFonts w:ascii="Times New Roman" w:hAnsi="Times New Roman"/>
          <w:sz w:val="24"/>
          <w:szCs w:val="24"/>
          <w:lang w:val="en-US"/>
        </w:rPr>
        <w:t> </w:t>
      </w:r>
      <w:r w:rsidR="0017655F" w:rsidRPr="0017655F">
        <w:rPr>
          <w:rFonts w:ascii="Times New Roman" w:hAnsi="Times New Roman"/>
          <w:sz w:val="24"/>
          <w:szCs w:val="24"/>
        </w:rPr>
        <w:t>года №</w:t>
      </w:r>
      <w:r w:rsidR="00AC5CA0">
        <w:rPr>
          <w:lang w:val="en-US"/>
        </w:rPr>
        <w:t> </w:t>
      </w:r>
      <w:r w:rsidR="0017655F" w:rsidRPr="0017655F">
        <w:rPr>
          <w:rFonts w:ascii="Times New Roman" w:hAnsi="Times New Roman"/>
          <w:sz w:val="24"/>
          <w:szCs w:val="24"/>
        </w:rPr>
        <w:t>100 (газета «Приднестровье» №</w:t>
      </w:r>
      <w:r w:rsidR="00AC5CA0">
        <w:rPr>
          <w:rFonts w:ascii="Times New Roman" w:hAnsi="Times New Roman"/>
          <w:sz w:val="24"/>
          <w:szCs w:val="24"/>
          <w:lang w:val="en-US"/>
        </w:rPr>
        <w:t> </w:t>
      </w:r>
      <w:r w:rsidR="0017655F" w:rsidRPr="0017655F">
        <w:rPr>
          <w:rFonts w:ascii="Times New Roman" w:hAnsi="Times New Roman"/>
          <w:sz w:val="24"/>
          <w:szCs w:val="24"/>
        </w:rPr>
        <w:t>48 (6463) от 18 марта 2020</w:t>
      </w:r>
      <w:r w:rsidR="00AC5CA0">
        <w:rPr>
          <w:rFonts w:ascii="Times New Roman" w:hAnsi="Times New Roman"/>
          <w:sz w:val="24"/>
          <w:szCs w:val="24"/>
        </w:rPr>
        <w:t> года), от 30 марта 2020 </w:t>
      </w:r>
      <w:r w:rsidR="0017655F" w:rsidRPr="0017655F">
        <w:rPr>
          <w:rFonts w:ascii="Times New Roman" w:hAnsi="Times New Roman"/>
          <w:sz w:val="24"/>
          <w:szCs w:val="24"/>
        </w:rPr>
        <w:t>года №</w:t>
      </w:r>
      <w:r w:rsidR="00B35D95">
        <w:rPr>
          <w:lang w:val="en-US"/>
        </w:rPr>
        <w:t> </w:t>
      </w:r>
      <w:r w:rsidR="0017655F" w:rsidRPr="0017655F">
        <w:rPr>
          <w:rFonts w:ascii="Times New Roman" w:hAnsi="Times New Roman"/>
          <w:sz w:val="24"/>
          <w:szCs w:val="24"/>
        </w:rPr>
        <w:t>123 (газета «Приднестровье» №</w:t>
      </w:r>
      <w:r w:rsidR="00B35D95">
        <w:rPr>
          <w:rFonts w:ascii="Times New Roman" w:hAnsi="Times New Roman"/>
          <w:sz w:val="24"/>
          <w:szCs w:val="24"/>
          <w:lang w:val="en-US"/>
        </w:rPr>
        <w:t> </w:t>
      </w:r>
      <w:r w:rsidR="0017655F" w:rsidRPr="0017655F">
        <w:rPr>
          <w:rFonts w:ascii="Times New Roman" w:hAnsi="Times New Roman"/>
          <w:sz w:val="24"/>
          <w:szCs w:val="24"/>
        </w:rPr>
        <w:t>56 (6</w:t>
      </w:r>
      <w:r w:rsidR="0017655F">
        <w:rPr>
          <w:rFonts w:ascii="Times New Roman" w:hAnsi="Times New Roman"/>
          <w:sz w:val="24"/>
          <w:szCs w:val="24"/>
        </w:rPr>
        <w:t>471) от 30 марта 2020</w:t>
      </w:r>
      <w:r w:rsidR="00B35D95">
        <w:rPr>
          <w:rFonts w:ascii="Times New Roman" w:hAnsi="Times New Roman"/>
          <w:sz w:val="24"/>
          <w:szCs w:val="24"/>
          <w:lang w:val="en-US"/>
        </w:rPr>
        <w:t> </w:t>
      </w:r>
      <w:r w:rsidR="0017655F">
        <w:rPr>
          <w:rFonts w:ascii="Times New Roman" w:hAnsi="Times New Roman"/>
          <w:sz w:val="24"/>
          <w:szCs w:val="24"/>
        </w:rPr>
        <w:t>года).</w:t>
      </w:r>
    </w:p>
    <w:p w:rsidR="008836C3" w:rsidRDefault="008836C3" w:rsidP="008836C3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687">
        <w:rPr>
          <w:rFonts w:ascii="Times New Roman" w:hAnsi="Times New Roman" w:cs="Times New Roman"/>
          <w:sz w:val="24"/>
          <w:szCs w:val="24"/>
        </w:rPr>
        <w:t xml:space="preserve">1. </w:t>
      </w:r>
      <w:r w:rsidRPr="007946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период действия на территории Приднестровской Молдавской Республики чрезвычайного положения, на расчеты в наличной форме за приобретаемые средства защиты, профилактики и лечения </w:t>
      </w:r>
      <w:r w:rsidRPr="0079468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коронавирусной инфекции, оказываемые услуги, выполняемые работы, непосредственно направленные на защиту, профилактику и лечение коронавирусной инфекции</w:t>
      </w:r>
      <w:r w:rsidR="00DE2DEC" w:rsidRPr="00794687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7946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распространяются ограничения расчетов в наличной форме, установленные в виде предельных норм расходования наличных денег Приложением № 1 к Положению</w:t>
      </w:r>
      <w:r w:rsidRPr="00794687">
        <w:rPr>
          <w:rFonts w:ascii="Times New Roman" w:hAnsi="Times New Roman" w:cs="Times New Roman"/>
          <w:sz w:val="24"/>
          <w:szCs w:val="24"/>
        </w:rPr>
        <w:t xml:space="preserve"> Приднестровского республиканского банка от 11 апреля 2012 года № 109-П «О правилах организации наличного денежного обращения на территории Приднестровской Молдавской Республики» (Регистрационный № 6005 от 18 мая 2012 года) (САЗ 12-21) с изменениями и дополнениями, внесенными указаниями Приднестровского республиканского банка от 5 июля 2017 года № 995-У (Регистрационный № 7888 от 7 июля 2017 года) (САЗ 17-28); от 7 декабря 2018 года № 1128-У (Регистрационный №</w:t>
      </w:r>
      <w:r w:rsidRPr="00794687">
        <w:t> </w:t>
      </w:r>
      <w:r w:rsidRPr="00794687">
        <w:rPr>
          <w:rFonts w:ascii="Times New Roman" w:hAnsi="Times New Roman" w:cs="Times New Roman"/>
          <w:sz w:val="24"/>
          <w:szCs w:val="24"/>
        </w:rPr>
        <w:t>8702 от 20 февраля 2019 года) (САЗ 19-7), от 27 мая 2019 года № 1161-У (Регистрационный № 8928 от 20 июня 2019 года) (САЗ 19-23), от 25 июня 2019 года № 1167-У (Регистрационный № 8951 от 28 июня 2019 года) (САЗ 19-24); от 9 августа 2029 года № 1176-У (Регистрационный № 9021 от 19 августа 2019 года) (САЗ 19-32); от 18 декабря 2019 года № 1226-</w:t>
      </w:r>
      <w:r w:rsidRPr="00794687">
        <w:rPr>
          <w:rFonts w:ascii="Times New Roman" w:hAnsi="Times New Roman" w:cs="Times New Roman"/>
          <w:sz w:val="24"/>
          <w:szCs w:val="24"/>
        </w:rPr>
        <w:lastRenderedPageBreak/>
        <w:t>У (Регистрационный № 9260 от 26 декабря 2019 года) (САЗ 19-50) (далее – Положение).</w:t>
      </w:r>
    </w:p>
    <w:p w:rsidR="00612A24" w:rsidRDefault="00612A24" w:rsidP="00612A24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Pr="009C7A08">
        <w:rPr>
          <w:rFonts w:ascii="Times New Roman" w:hAnsi="Times New Roman" w:cs="Times New Roman"/>
          <w:sz w:val="24"/>
          <w:szCs w:val="24"/>
        </w:rPr>
        <w:t xml:space="preserve">Суммы расчетов в наличной форме </w:t>
      </w:r>
      <w:r w:rsidRPr="009C7A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 приобретаемые </w:t>
      </w:r>
      <w:r w:rsidRPr="00804F13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ства защиты, профилактики и лечения коронавирусной инфекции, </w:t>
      </w:r>
      <w:r w:rsidRPr="009C7A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оказываемые услуги, выполняемые работы,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непосредственно направленные на </w:t>
      </w:r>
      <w:r w:rsidR="006807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защиту,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профилактику </w:t>
      </w:r>
      <w:r w:rsidR="00C97A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лечение </w:t>
      </w:r>
      <w:r w:rsidRPr="00F75087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коронавирусной инфекци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FA5E9D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C7A08">
        <w:rPr>
          <w:rFonts w:ascii="Times New Roman" w:hAnsi="Times New Roman" w:cs="Times New Roman"/>
          <w:sz w:val="24"/>
          <w:szCs w:val="24"/>
        </w:rPr>
        <w:t xml:space="preserve">которые будут произведены в период приостановления действия ограничений, установленных Приложением № 1 к </w:t>
      </w:r>
      <w:r w:rsidRPr="008836C3">
        <w:rPr>
          <w:rFonts w:ascii="Times New Roman" w:hAnsi="Times New Roman" w:cs="Times New Roman"/>
          <w:sz w:val="24"/>
          <w:szCs w:val="24"/>
        </w:rPr>
        <w:t>Положению</w:t>
      </w:r>
      <w:r w:rsidRPr="009C7A08">
        <w:rPr>
          <w:rFonts w:ascii="Times New Roman" w:hAnsi="Times New Roman" w:cs="Times New Roman"/>
          <w:sz w:val="24"/>
          <w:szCs w:val="24"/>
        </w:rPr>
        <w:t>, не подлежат включению в общую сумму расчетов в наличной форме в течение календарного года, календарного месяца</w:t>
      </w:r>
      <w:r w:rsidR="00FA5E9D">
        <w:rPr>
          <w:rFonts w:ascii="Times New Roman" w:hAnsi="Times New Roman" w:cs="Times New Roman"/>
          <w:sz w:val="24"/>
          <w:szCs w:val="24"/>
        </w:rPr>
        <w:t>,</w:t>
      </w:r>
      <w:r w:rsidRPr="009C7A08">
        <w:rPr>
          <w:rFonts w:ascii="Times New Roman" w:hAnsi="Times New Roman" w:cs="Times New Roman"/>
          <w:sz w:val="24"/>
          <w:szCs w:val="24"/>
        </w:rPr>
        <w:t xml:space="preserve"> в котором указанное ограничение не действовало.</w:t>
      </w:r>
    </w:p>
    <w:p w:rsidR="00C52E24" w:rsidRPr="00D42038" w:rsidRDefault="004F5D92" w:rsidP="00350AC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C52E24" w:rsidRPr="00D42038">
        <w:rPr>
          <w:rFonts w:ascii="Times New Roman" w:hAnsi="Times New Roman" w:cs="Times New Roman"/>
          <w:sz w:val="24"/>
          <w:szCs w:val="24"/>
        </w:rPr>
        <w:t xml:space="preserve">. Настоящее </w:t>
      </w:r>
      <w:r w:rsidR="00C52E24" w:rsidRPr="007144F3">
        <w:rPr>
          <w:rFonts w:ascii="Times New Roman" w:hAnsi="Times New Roman" w:cs="Times New Roman"/>
          <w:sz w:val="24"/>
          <w:szCs w:val="24"/>
        </w:rPr>
        <w:t xml:space="preserve">Указание вступает в силу </w:t>
      </w:r>
      <w:r w:rsidR="00990434" w:rsidRPr="007144F3">
        <w:rPr>
          <w:rFonts w:ascii="Times New Roman" w:hAnsi="Times New Roman" w:cs="Times New Roman"/>
          <w:sz w:val="24"/>
          <w:szCs w:val="24"/>
        </w:rPr>
        <w:t xml:space="preserve">со дня, следующего за днем </w:t>
      </w:r>
      <w:r w:rsidR="00C52E24" w:rsidRPr="007144F3">
        <w:rPr>
          <w:rFonts w:ascii="Times New Roman" w:hAnsi="Times New Roman" w:cs="Times New Roman"/>
          <w:sz w:val="24"/>
          <w:szCs w:val="24"/>
        </w:rPr>
        <w:t>официального опубликования</w:t>
      </w:r>
      <w:r w:rsidR="00A44208" w:rsidRPr="007144F3">
        <w:rPr>
          <w:rFonts w:ascii="Times New Roman" w:hAnsi="Times New Roman" w:cs="Times New Roman"/>
          <w:sz w:val="24"/>
          <w:szCs w:val="24"/>
        </w:rPr>
        <w:t xml:space="preserve"> и действует до окончания действия чрезвычайного положения на территории Приднестровской Молдавской Республики</w:t>
      </w:r>
      <w:r w:rsidR="00C52E24" w:rsidRPr="007144F3">
        <w:rPr>
          <w:rFonts w:ascii="Times New Roman" w:hAnsi="Times New Roman" w:cs="Times New Roman"/>
          <w:sz w:val="24"/>
          <w:szCs w:val="24"/>
        </w:rPr>
        <w:t>.</w:t>
      </w:r>
    </w:p>
    <w:p w:rsidR="00350AC5" w:rsidRPr="00D42038" w:rsidRDefault="00350AC5" w:rsidP="00350AC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C52E24" w:rsidRPr="00D42038" w:rsidRDefault="00C52E24" w:rsidP="00A805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42038">
        <w:rPr>
          <w:rFonts w:ascii="Times New Roman" w:hAnsi="Times New Roman" w:cs="Times New Roman"/>
          <w:sz w:val="24"/>
          <w:szCs w:val="24"/>
        </w:rPr>
        <w:t>Председатель</w:t>
      </w:r>
      <w:r w:rsidR="00DE565B" w:rsidRPr="00D42038"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D4203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</w:t>
      </w:r>
      <w:r w:rsidR="00BD7FBD">
        <w:rPr>
          <w:rFonts w:ascii="Times New Roman" w:hAnsi="Times New Roman" w:cs="Times New Roman"/>
          <w:sz w:val="24"/>
          <w:szCs w:val="24"/>
        </w:rPr>
        <w:t xml:space="preserve">        </w:t>
      </w:r>
      <w:r w:rsidR="00654A42" w:rsidRPr="00D42038">
        <w:rPr>
          <w:rFonts w:ascii="Times New Roman" w:hAnsi="Times New Roman" w:cs="Times New Roman"/>
          <w:sz w:val="24"/>
          <w:szCs w:val="24"/>
        </w:rPr>
        <w:t xml:space="preserve">  </w:t>
      </w:r>
      <w:r w:rsidRPr="00D42038">
        <w:rPr>
          <w:rFonts w:ascii="Times New Roman" w:hAnsi="Times New Roman" w:cs="Times New Roman"/>
          <w:sz w:val="24"/>
          <w:szCs w:val="24"/>
        </w:rPr>
        <w:t xml:space="preserve"> </w:t>
      </w:r>
      <w:r w:rsidR="00A809A9" w:rsidRPr="00D42038">
        <w:rPr>
          <w:rFonts w:ascii="Times New Roman" w:hAnsi="Times New Roman" w:cs="Times New Roman"/>
          <w:sz w:val="24"/>
          <w:szCs w:val="24"/>
        </w:rPr>
        <w:t xml:space="preserve"> </w:t>
      </w:r>
      <w:r w:rsidR="00A805BA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A809A9" w:rsidRPr="00D42038">
        <w:rPr>
          <w:rFonts w:ascii="Times New Roman" w:hAnsi="Times New Roman" w:cs="Times New Roman"/>
          <w:sz w:val="24"/>
          <w:szCs w:val="24"/>
        </w:rPr>
        <w:t xml:space="preserve"> </w:t>
      </w:r>
      <w:r w:rsidRPr="00D42038">
        <w:rPr>
          <w:rFonts w:ascii="Times New Roman" w:hAnsi="Times New Roman" w:cs="Times New Roman"/>
          <w:sz w:val="24"/>
          <w:szCs w:val="24"/>
        </w:rPr>
        <w:t>В</w:t>
      </w:r>
      <w:r w:rsidR="00A805BA">
        <w:rPr>
          <w:rFonts w:ascii="Times New Roman" w:hAnsi="Times New Roman" w:cs="Times New Roman"/>
          <w:sz w:val="24"/>
          <w:szCs w:val="24"/>
        </w:rPr>
        <w:t>.</w:t>
      </w:r>
      <w:r w:rsidRPr="00D42038">
        <w:rPr>
          <w:rFonts w:ascii="Times New Roman" w:hAnsi="Times New Roman" w:cs="Times New Roman"/>
          <w:sz w:val="24"/>
          <w:szCs w:val="24"/>
        </w:rPr>
        <w:t xml:space="preserve"> Т</w:t>
      </w:r>
      <w:r w:rsidR="00A809A9" w:rsidRPr="00D42038">
        <w:rPr>
          <w:rFonts w:ascii="Times New Roman" w:hAnsi="Times New Roman" w:cs="Times New Roman"/>
          <w:sz w:val="24"/>
          <w:szCs w:val="24"/>
        </w:rPr>
        <w:t>ИДВА</w:t>
      </w:r>
    </w:p>
    <w:p w:rsidR="00A809A9" w:rsidRPr="00D42038" w:rsidRDefault="00A809A9" w:rsidP="00C52E2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52E24" w:rsidRPr="00D42038" w:rsidRDefault="00C52E24" w:rsidP="00DF4D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42038">
        <w:rPr>
          <w:rFonts w:ascii="Times New Roman" w:hAnsi="Times New Roman" w:cs="Times New Roman"/>
          <w:sz w:val="24"/>
          <w:szCs w:val="24"/>
        </w:rPr>
        <w:lastRenderedPageBreak/>
        <w:t>г.</w:t>
      </w:r>
      <w:r w:rsidR="00DA0B8F" w:rsidRPr="00D42038">
        <w:rPr>
          <w:rFonts w:ascii="Times New Roman" w:hAnsi="Times New Roman" w:cs="Times New Roman"/>
          <w:sz w:val="24"/>
          <w:szCs w:val="24"/>
        </w:rPr>
        <w:t> </w:t>
      </w:r>
      <w:r w:rsidRPr="00D42038">
        <w:rPr>
          <w:rFonts w:ascii="Times New Roman" w:hAnsi="Times New Roman" w:cs="Times New Roman"/>
          <w:sz w:val="24"/>
          <w:szCs w:val="24"/>
        </w:rPr>
        <w:t>Тирасполь</w:t>
      </w:r>
    </w:p>
    <w:p w:rsidR="00C52E24" w:rsidRPr="00D42038" w:rsidRDefault="00DF4D62" w:rsidP="00DF4D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640110">
        <w:rPr>
          <w:rFonts w:ascii="Times New Roman" w:hAnsi="Times New Roman" w:cs="Times New Roman"/>
          <w:sz w:val="24"/>
          <w:szCs w:val="24"/>
        </w:rPr>
        <w:t>22</w:t>
      </w:r>
      <w:r>
        <w:rPr>
          <w:rFonts w:ascii="Times New Roman" w:hAnsi="Times New Roman" w:cs="Times New Roman"/>
          <w:sz w:val="24"/>
          <w:szCs w:val="24"/>
        </w:rPr>
        <w:t>»</w:t>
      </w:r>
      <w:r w:rsidR="00640110">
        <w:rPr>
          <w:rFonts w:ascii="Times New Roman" w:hAnsi="Times New Roman" w:cs="Times New Roman"/>
          <w:sz w:val="24"/>
          <w:szCs w:val="24"/>
        </w:rPr>
        <w:t xml:space="preserve"> апреля</w:t>
      </w:r>
      <w:r w:rsidR="007C061B">
        <w:rPr>
          <w:rFonts w:ascii="Times New Roman" w:hAnsi="Times New Roman" w:cs="Times New Roman"/>
          <w:sz w:val="24"/>
          <w:szCs w:val="24"/>
        </w:rPr>
        <w:t xml:space="preserve"> 2020 г.</w:t>
      </w:r>
    </w:p>
    <w:p w:rsidR="00C52E24" w:rsidRPr="00D42038" w:rsidRDefault="00880AF4" w:rsidP="00DF4D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№</w:t>
      </w:r>
      <w:r w:rsidR="00DA0B8F" w:rsidRPr="00D42038">
        <w:rPr>
          <w:rFonts w:ascii="Times New Roman" w:hAnsi="Times New Roman" w:cs="Times New Roman"/>
          <w:sz w:val="24"/>
          <w:szCs w:val="24"/>
        </w:rPr>
        <w:t> </w:t>
      </w:r>
      <w:r w:rsidR="00640110">
        <w:rPr>
          <w:rFonts w:ascii="Times New Roman" w:hAnsi="Times New Roman" w:cs="Times New Roman"/>
          <w:sz w:val="24"/>
          <w:szCs w:val="24"/>
        </w:rPr>
        <w:t>1257</w:t>
      </w:r>
      <w:r w:rsidR="00C52E24" w:rsidRPr="00D42038">
        <w:rPr>
          <w:rFonts w:ascii="Times New Roman" w:hAnsi="Times New Roman" w:cs="Times New Roman"/>
          <w:sz w:val="24"/>
          <w:szCs w:val="24"/>
        </w:rPr>
        <w:t>-У</w:t>
      </w:r>
    </w:p>
    <w:p w:rsidR="00C52E24" w:rsidRDefault="00C52E24" w:rsidP="00C52E24"/>
    <w:p w:rsidR="00F63986" w:rsidRDefault="00F63986" w:rsidP="00C52E24"/>
    <w:p w:rsidR="00F63986" w:rsidRDefault="00F63986" w:rsidP="00C52E24"/>
    <w:p w:rsidR="00F63986" w:rsidRDefault="00F63986" w:rsidP="00C52E24"/>
    <w:sectPr w:rsidR="00F63986" w:rsidSect="000D7D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F240C29"/>
    <w:multiLevelType w:val="hybridMultilevel"/>
    <w:tmpl w:val="4D182A18"/>
    <w:lvl w:ilvl="0" w:tplc="BAA6FB02">
      <w:start w:val="1"/>
      <w:numFmt w:val="russianLower"/>
      <w:lvlText w:val="%1)"/>
      <w:lvlJc w:val="left"/>
      <w:pPr>
        <w:ind w:left="1211" w:hanging="360"/>
      </w:pPr>
      <w:rPr>
        <w:rFonts w:ascii="Times New Roman" w:hAnsi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 w15:restartNumberingAfterBreak="0">
    <w:nsid w:val="67700E3D"/>
    <w:multiLevelType w:val="hybridMultilevel"/>
    <w:tmpl w:val="1268A45E"/>
    <w:lvl w:ilvl="0" w:tplc="6158ED54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  <w:sz w:val="24"/>
        <w:szCs w:val="24"/>
      </w:rPr>
    </w:lvl>
    <w:lvl w:ilvl="1" w:tplc="702841AC">
      <w:start w:val="1"/>
      <w:numFmt w:val="russianLower"/>
      <w:lvlText w:val="%2)"/>
      <w:lvlJc w:val="left"/>
      <w:pPr>
        <w:tabs>
          <w:tab w:val="num" w:pos="1053"/>
        </w:tabs>
        <w:ind w:left="1053" w:hanging="333"/>
      </w:pPr>
      <w:rPr>
        <w:rFonts w:hint="default"/>
        <w:b w:val="0"/>
        <w:i w:val="0"/>
        <w:sz w:val="24"/>
        <w:szCs w:val="24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272F"/>
    <w:rsid w:val="00015EE3"/>
    <w:rsid w:val="00037BB1"/>
    <w:rsid w:val="00072EBA"/>
    <w:rsid w:val="000A0E61"/>
    <w:rsid w:val="000A351D"/>
    <w:rsid w:val="000D7D7B"/>
    <w:rsid w:val="001244BB"/>
    <w:rsid w:val="0013279C"/>
    <w:rsid w:val="00164541"/>
    <w:rsid w:val="0017655F"/>
    <w:rsid w:val="001D1EBC"/>
    <w:rsid w:val="001D2945"/>
    <w:rsid w:val="001F2DBD"/>
    <w:rsid w:val="002429B7"/>
    <w:rsid w:val="002F220D"/>
    <w:rsid w:val="0032437F"/>
    <w:rsid w:val="00350AC5"/>
    <w:rsid w:val="00350FCD"/>
    <w:rsid w:val="00390A27"/>
    <w:rsid w:val="003B20E3"/>
    <w:rsid w:val="003F16EA"/>
    <w:rsid w:val="00400BD8"/>
    <w:rsid w:val="0041469B"/>
    <w:rsid w:val="00433705"/>
    <w:rsid w:val="00481278"/>
    <w:rsid w:val="004869DE"/>
    <w:rsid w:val="004F5D92"/>
    <w:rsid w:val="00517218"/>
    <w:rsid w:val="00520C1F"/>
    <w:rsid w:val="005236E1"/>
    <w:rsid w:val="00535052"/>
    <w:rsid w:val="005A5985"/>
    <w:rsid w:val="005B5DA6"/>
    <w:rsid w:val="005C55D0"/>
    <w:rsid w:val="005C7072"/>
    <w:rsid w:val="005D7421"/>
    <w:rsid w:val="005E3300"/>
    <w:rsid w:val="00606293"/>
    <w:rsid w:val="00612A24"/>
    <w:rsid w:val="00630C4B"/>
    <w:rsid w:val="00640110"/>
    <w:rsid w:val="00654A42"/>
    <w:rsid w:val="00654DE7"/>
    <w:rsid w:val="00665E86"/>
    <w:rsid w:val="00680751"/>
    <w:rsid w:val="00682776"/>
    <w:rsid w:val="006C547F"/>
    <w:rsid w:val="006E7CDF"/>
    <w:rsid w:val="007144F3"/>
    <w:rsid w:val="007147BF"/>
    <w:rsid w:val="007150B5"/>
    <w:rsid w:val="0073526B"/>
    <w:rsid w:val="00782BD3"/>
    <w:rsid w:val="0079296D"/>
    <w:rsid w:val="00794687"/>
    <w:rsid w:val="007C061B"/>
    <w:rsid w:val="007C1390"/>
    <w:rsid w:val="007F2918"/>
    <w:rsid w:val="00804F13"/>
    <w:rsid w:val="00833EBD"/>
    <w:rsid w:val="008400FA"/>
    <w:rsid w:val="00880AF4"/>
    <w:rsid w:val="008836C3"/>
    <w:rsid w:val="008A09AA"/>
    <w:rsid w:val="008A7FD5"/>
    <w:rsid w:val="008D5421"/>
    <w:rsid w:val="009009D5"/>
    <w:rsid w:val="00947B9A"/>
    <w:rsid w:val="00954195"/>
    <w:rsid w:val="00960958"/>
    <w:rsid w:val="00971709"/>
    <w:rsid w:val="0097350E"/>
    <w:rsid w:val="00990434"/>
    <w:rsid w:val="009A0B5A"/>
    <w:rsid w:val="009A5A7C"/>
    <w:rsid w:val="009C7A08"/>
    <w:rsid w:val="009F2B90"/>
    <w:rsid w:val="00A36A8B"/>
    <w:rsid w:val="00A44208"/>
    <w:rsid w:val="00A805BA"/>
    <w:rsid w:val="00A809A9"/>
    <w:rsid w:val="00AC492F"/>
    <w:rsid w:val="00AC5CA0"/>
    <w:rsid w:val="00B25587"/>
    <w:rsid w:val="00B35D95"/>
    <w:rsid w:val="00B602D2"/>
    <w:rsid w:val="00BD5298"/>
    <w:rsid w:val="00BD7FBD"/>
    <w:rsid w:val="00C52E24"/>
    <w:rsid w:val="00C86428"/>
    <w:rsid w:val="00C97ADE"/>
    <w:rsid w:val="00CF5FE4"/>
    <w:rsid w:val="00D12043"/>
    <w:rsid w:val="00D209F2"/>
    <w:rsid w:val="00D229B8"/>
    <w:rsid w:val="00D42038"/>
    <w:rsid w:val="00D66920"/>
    <w:rsid w:val="00D85FD0"/>
    <w:rsid w:val="00DA0B8F"/>
    <w:rsid w:val="00DB0C89"/>
    <w:rsid w:val="00DC676D"/>
    <w:rsid w:val="00DD2739"/>
    <w:rsid w:val="00DE2DEC"/>
    <w:rsid w:val="00DE5308"/>
    <w:rsid w:val="00DE565B"/>
    <w:rsid w:val="00DF4D62"/>
    <w:rsid w:val="00E8272F"/>
    <w:rsid w:val="00EC4B36"/>
    <w:rsid w:val="00ED219B"/>
    <w:rsid w:val="00EF4D3C"/>
    <w:rsid w:val="00EF6BF2"/>
    <w:rsid w:val="00F26E97"/>
    <w:rsid w:val="00F417E0"/>
    <w:rsid w:val="00F63986"/>
    <w:rsid w:val="00F75087"/>
    <w:rsid w:val="00F970AF"/>
    <w:rsid w:val="00FA5E9D"/>
    <w:rsid w:val="00FC3F0B"/>
    <w:rsid w:val="00FF3AD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3AFBF8"/>
  <w15:docId w15:val="{B10505CE-1489-404A-B6BD-6707AA5B9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D7D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rsid w:val="00E8272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9609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0958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2429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oc">
    <w:name w:val="doc"/>
    <w:basedOn w:val="a"/>
    <w:rsid w:val="00990434"/>
    <w:pPr>
      <w:spacing w:after="0" w:line="240" w:lineRule="auto"/>
      <w:ind w:firstLine="300"/>
      <w:jc w:val="both"/>
    </w:pPr>
    <w:rPr>
      <w:rFonts w:ascii="Verdana" w:eastAsia="Times New Roman" w:hAnsi="Verdana" w:cs="Times New Roman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562</Words>
  <Characters>3209</Characters>
  <Application>Microsoft Office Word</Application>
  <DocSecurity>4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Десятник Т.В.</dc:creator>
  <cp:keywords/>
  <dc:description/>
  <cp:lastModifiedBy>Кесслер К.Ф.</cp:lastModifiedBy>
  <cp:revision>2</cp:revision>
  <dcterms:created xsi:type="dcterms:W3CDTF">2020-05-13T09:05:00Z</dcterms:created>
  <dcterms:modified xsi:type="dcterms:W3CDTF">2020-05-13T09:05:00Z</dcterms:modified>
</cp:coreProperties>
</file>