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1809"/>
        <w:gridCol w:w="2262"/>
        <w:gridCol w:w="571"/>
        <w:gridCol w:w="1130"/>
        <w:gridCol w:w="1707"/>
        <w:gridCol w:w="2169"/>
      </w:tblGrid>
      <w:tr w:rsidR="00B24662" w:rsidRPr="00900058" w:rsidTr="00B05884">
        <w:trPr>
          <w:gridBefore w:val="1"/>
          <w:gridAfter w:val="1"/>
          <w:wBefore w:w="1809" w:type="dxa"/>
          <w:wAfter w:w="2169" w:type="dxa"/>
        </w:trPr>
        <w:tc>
          <w:tcPr>
            <w:tcW w:w="2833" w:type="dxa"/>
            <w:gridSpan w:val="2"/>
          </w:tcPr>
          <w:p w:rsidR="00B24662" w:rsidRPr="00900058" w:rsidRDefault="00B24662" w:rsidP="00B05884">
            <w:pPr>
              <w:autoSpaceDE w:val="0"/>
              <w:autoSpaceDN w:val="0"/>
              <w:adjustRightInd w:val="0"/>
              <w:rPr>
                <w:color w:val="FFFFFF" w:themeColor="background1"/>
              </w:rPr>
            </w:pPr>
          </w:p>
        </w:tc>
        <w:tc>
          <w:tcPr>
            <w:tcW w:w="2837" w:type="dxa"/>
            <w:gridSpan w:val="2"/>
          </w:tcPr>
          <w:p w:rsidR="00B24662" w:rsidRPr="00900058" w:rsidRDefault="00B24662" w:rsidP="00683763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</w:rPr>
            </w:pPr>
          </w:p>
        </w:tc>
      </w:tr>
      <w:tr w:rsidR="000466AC" w:rsidRPr="00E50D34" w:rsidTr="00B05884">
        <w:tblPrEx>
          <w:tblLook w:val="0000"/>
        </w:tblPrEx>
        <w:tc>
          <w:tcPr>
            <w:tcW w:w="4071" w:type="dxa"/>
            <w:gridSpan w:val="2"/>
          </w:tcPr>
          <w:p w:rsidR="000466AC" w:rsidRPr="00E50D34" w:rsidRDefault="000466AC" w:rsidP="000466AC">
            <w:pPr>
              <w:keepNext/>
              <w:spacing w:before="240"/>
              <w:jc w:val="center"/>
              <w:outlineLvl w:val="0"/>
            </w:pPr>
            <w:r w:rsidRPr="00E50D34">
              <w:t>БАНКА РЕПУБЛИКАНЭ</w:t>
            </w:r>
          </w:p>
          <w:p w:rsidR="000466AC" w:rsidRPr="00E50D34" w:rsidRDefault="000466AC" w:rsidP="000466AC">
            <w:pPr>
              <w:jc w:val="center"/>
            </w:pPr>
            <w:r w:rsidRPr="00E50D34">
              <w:t>НИСТРЯНЭ</w:t>
            </w:r>
          </w:p>
          <w:p w:rsidR="000466AC" w:rsidRPr="00E50D34" w:rsidRDefault="000466AC" w:rsidP="000466AC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466AC" w:rsidRPr="00E50D34" w:rsidRDefault="0035321C" w:rsidP="000466AC">
            <w:pPr>
              <w:jc w:val="center"/>
              <w:rPr>
                <w:lang w:val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57225" cy="704850"/>
                  <wp:effectExtent l="19050" t="0" r="9525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gridSpan w:val="2"/>
          </w:tcPr>
          <w:p w:rsidR="000466AC" w:rsidRPr="00E50D34" w:rsidRDefault="000466AC" w:rsidP="000466AC">
            <w:pPr>
              <w:keepNext/>
              <w:spacing w:before="240"/>
              <w:jc w:val="center"/>
              <w:outlineLvl w:val="0"/>
            </w:pPr>
            <w:r w:rsidRPr="00E50D34">
              <w:t>ПРИДН</w:t>
            </w:r>
            <w:proofErr w:type="gramStart"/>
            <w:r w:rsidRPr="00E50D34">
              <w:t>I</w:t>
            </w:r>
            <w:proofErr w:type="gramEnd"/>
            <w:r w:rsidRPr="00E50D34">
              <w:t>СТРОВСЬКИЙ</w:t>
            </w:r>
          </w:p>
          <w:p w:rsidR="000466AC" w:rsidRPr="00E50D34" w:rsidRDefault="000466AC" w:rsidP="000466AC">
            <w:pPr>
              <w:keepNext/>
              <w:jc w:val="center"/>
              <w:outlineLvl w:val="0"/>
            </w:pPr>
            <w:r w:rsidRPr="00E50D34">
              <w:t>РЕСПУБЛ</w:t>
            </w:r>
            <w:proofErr w:type="gramStart"/>
            <w:r w:rsidRPr="00E50D34">
              <w:t>I</w:t>
            </w:r>
            <w:proofErr w:type="gramEnd"/>
            <w:r w:rsidRPr="00E50D34">
              <w:t>КАНСЬКИЙ БАНК</w:t>
            </w:r>
          </w:p>
          <w:p w:rsidR="000466AC" w:rsidRPr="00E50D34" w:rsidRDefault="000466AC" w:rsidP="000466AC">
            <w:pPr>
              <w:rPr>
                <w:lang w:val="en-US"/>
              </w:rPr>
            </w:pPr>
          </w:p>
        </w:tc>
      </w:tr>
      <w:tr w:rsidR="000466AC" w:rsidRPr="00E50D34" w:rsidTr="00B05884">
        <w:tblPrEx>
          <w:tblLook w:val="0000"/>
        </w:tblPrEx>
        <w:trPr>
          <w:cantSplit/>
        </w:trPr>
        <w:tc>
          <w:tcPr>
            <w:tcW w:w="9648" w:type="dxa"/>
            <w:gridSpan w:val="6"/>
          </w:tcPr>
          <w:p w:rsidR="000466AC" w:rsidRPr="00E50D34" w:rsidRDefault="000466AC" w:rsidP="000466AC">
            <w:pPr>
              <w:keepNext/>
              <w:spacing w:before="120"/>
              <w:jc w:val="center"/>
              <w:outlineLvl w:val="0"/>
            </w:pPr>
            <w:r w:rsidRPr="00E50D34">
              <w:t>ПРИДНЕСТРОВСКИЙ РЕСПУБЛИКАНСКИЙ</w:t>
            </w:r>
          </w:p>
          <w:p w:rsidR="000466AC" w:rsidRPr="00E50D34" w:rsidRDefault="000466AC" w:rsidP="000466AC">
            <w:pPr>
              <w:keepNext/>
              <w:jc w:val="center"/>
              <w:outlineLvl w:val="0"/>
            </w:pPr>
            <w:r w:rsidRPr="00E50D34">
              <w:t>БАНК</w:t>
            </w:r>
          </w:p>
          <w:p w:rsidR="000466AC" w:rsidRPr="00E50D34" w:rsidRDefault="000466AC" w:rsidP="000466AC">
            <w:pPr>
              <w:jc w:val="center"/>
            </w:pPr>
          </w:p>
        </w:tc>
      </w:tr>
    </w:tbl>
    <w:p w:rsidR="000466AC" w:rsidRPr="00E50D34" w:rsidRDefault="000466AC" w:rsidP="000466AC">
      <w:pPr>
        <w:autoSpaceDE w:val="0"/>
        <w:autoSpaceDN w:val="0"/>
        <w:adjustRightInd w:val="0"/>
        <w:jc w:val="center"/>
      </w:pPr>
      <w:r w:rsidRPr="00E50D34">
        <w:t xml:space="preserve"> УКАЗАНИЕ </w:t>
      </w:r>
    </w:p>
    <w:p w:rsidR="000466AC" w:rsidRPr="00E50D34" w:rsidRDefault="000466AC" w:rsidP="000466AC">
      <w:pPr>
        <w:autoSpaceDE w:val="0"/>
        <w:autoSpaceDN w:val="0"/>
        <w:adjustRightInd w:val="0"/>
        <w:jc w:val="center"/>
      </w:pPr>
      <w:r w:rsidRPr="00E50D34">
        <w:t xml:space="preserve">   </w:t>
      </w:r>
    </w:p>
    <w:p w:rsidR="003431E4" w:rsidRPr="00FE235B" w:rsidRDefault="003431E4" w:rsidP="003431E4">
      <w:pPr>
        <w:pStyle w:val="3"/>
        <w:rPr>
          <w:b w:val="0"/>
          <w:szCs w:val="24"/>
        </w:rPr>
      </w:pPr>
      <w:r w:rsidRPr="00FE235B">
        <w:rPr>
          <w:b w:val="0"/>
          <w:szCs w:val="24"/>
        </w:rPr>
        <w:t xml:space="preserve">О внесении изменений в Положение </w:t>
      </w:r>
    </w:p>
    <w:p w:rsidR="003431E4" w:rsidRDefault="003431E4" w:rsidP="003431E4">
      <w:pPr>
        <w:pStyle w:val="3"/>
        <w:rPr>
          <w:b w:val="0"/>
          <w:szCs w:val="24"/>
        </w:rPr>
      </w:pPr>
      <w:r w:rsidRPr="00FE235B">
        <w:rPr>
          <w:b w:val="0"/>
          <w:szCs w:val="24"/>
        </w:rPr>
        <w:t xml:space="preserve">Приднестровского республиканского банка от </w:t>
      </w:r>
      <w:r w:rsidRPr="00301139">
        <w:rPr>
          <w:b w:val="0"/>
          <w:szCs w:val="24"/>
        </w:rPr>
        <w:t xml:space="preserve">14 августа 2007 </w:t>
      </w:r>
      <w:r w:rsidRPr="00FE235B">
        <w:rPr>
          <w:b w:val="0"/>
          <w:szCs w:val="24"/>
        </w:rPr>
        <w:t xml:space="preserve">года N </w:t>
      </w:r>
      <w:r>
        <w:rPr>
          <w:b w:val="0"/>
          <w:szCs w:val="24"/>
        </w:rPr>
        <w:t>80</w:t>
      </w:r>
      <w:r w:rsidRPr="00FE235B">
        <w:rPr>
          <w:b w:val="0"/>
          <w:szCs w:val="24"/>
        </w:rPr>
        <w:t xml:space="preserve">-П </w:t>
      </w:r>
      <w:r>
        <w:rPr>
          <w:b w:val="0"/>
          <w:szCs w:val="24"/>
        </w:rPr>
        <w:t xml:space="preserve">                     </w:t>
      </w:r>
      <w:r w:rsidRPr="00FE235B">
        <w:rPr>
          <w:b w:val="0"/>
          <w:szCs w:val="24"/>
        </w:rPr>
        <w:t>"</w:t>
      </w:r>
      <w:r w:rsidRPr="00301139">
        <w:rPr>
          <w:b w:val="0"/>
          <w:szCs w:val="24"/>
        </w:rPr>
        <w:t>Об обязательных резервах кредитных организаций</w:t>
      </w:r>
      <w:r w:rsidRPr="00FE235B">
        <w:rPr>
          <w:b w:val="0"/>
          <w:szCs w:val="24"/>
        </w:rPr>
        <w:t xml:space="preserve">" </w:t>
      </w:r>
    </w:p>
    <w:p w:rsidR="003431E4" w:rsidRPr="00FE235B" w:rsidRDefault="003431E4" w:rsidP="003431E4">
      <w:pPr>
        <w:pStyle w:val="3"/>
        <w:rPr>
          <w:b w:val="0"/>
          <w:szCs w:val="24"/>
        </w:rPr>
      </w:pPr>
      <w:r w:rsidRPr="00FE235B">
        <w:rPr>
          <w:b w:val="0"/>
          <w:szCs w:val="24"/>
        </w:rPr>
        <w:t xml:space="preserve">(Регистрационный N </w:t>
      </w:r>
      <w:r w:rsidRPr="00301139">
        <w:rPr>
          <w:b w:val="0"/>
          <w:szCs w:val="24"/>
        </w:rPr>
        <w:t>4048</w:t>
      </w:r>
      <w:r w:rsidRPr="00FE235B">
        <w:rPr>
          <w:b w:val="0"/>
          <w:szCs w:val="24"/>
        </w:rPr>
        <w:t xml:space="preserve"> от </w:t>
      </w:r>
      <w:r w:rsidRPr="00301139">
        <w:rPr>
          <w:b w:val="0"/>
          <w:szCs w:val="24"/>
        </w:rPr>
        <w:t>22 августа 2007 года</w:t>
      </w:r>
      <w:r w:rsidRPr="00FE235B">
        <w:rPr>
          <w:b w:val="0"/>
          <w:szCs w:val="24"/>
        </w:rPr>
        <w:t xml:space="preserve">) </w:t>
      </w:r>
      <w:r>
        <w:rPr>
          <w:b w:val="0"/>
          <w:szCs w:val="24"/>
        </w:rPr>
        <w:t>(САЗ 07</w:t>
      </w:r>
      <w:r w:rsidRPr="00FE235B">
        <w:rPr>
          <w:b w:val="0"/>
          <w:szCs w:val="24"/>
        </w:rPr>
        <w:t>-</w:t>
      </w:r>
      <w:r>
        <w:rPr>
          <w:b w:val="0"/>
          <w:szCs w:val="24"/>
        </w:rPr>
        <w:t>3</w:t>
      </w:r>
      <w:r w:rsidRPr="00FE235B">
        <w:rPr>
          <w:b w:val="0"/>
          <w:szCs w:val="24"/>
        </w:rPr>
        <w:t>5)</w:t>
      </w:r>
    </w:p>
    <w:p w:rsidR="003431E4" w:rsidRPr="00FE235B" w:rsidRDefault="003431E4" w:rsidP="003431E4">
      <w:pPr>
        <w:jc w:val="center"/>
      </w:pPr>
    </w:p>
    <w:p w:rsidR="003431E4" w:rsidRPr="00FE235B" w:rsidRDefault="003431E4" w:rsidP="003431E4">
      <w:pPr>
        <w:jc w:val="center"/>
      </w:pPr>
      <w:r w:rsidRPr="00FE235B">
        <w:t xml:space="preserve">Утверждено решением правления </w:t>
      </w:r>
    </w:p>
    <w:p w:rsidR="003431E4" w:rsidRPr="00FE235B" w:rsidRDefault="003431E4" w:rsidP="003431E4">
      <w:pPr>
        <w:jc w:val="center"/>
      </w:pPr>
      <w:r w:rsidRPr="00FE235B">
        <w:t>Приднестровского республиканского банка</w:t>
      </w:r>
    </w:p>
    <w:p w:rsidR="003431E4" w:rsidRPr="00FE235B" w:rsidRDefault="003431E4" w:rsidP="003431E4">
      <w:pPr>
        <w:jc w:val="center"/>
      </w:pPr>
      <w:r w:rsidRPr="00FE235B">
        <w:t xml:space="preserve">Протокол N </w:t>
      </w:r>
      <w:r w:rsidR="0014782B">
        <w:t>21</w:t>
      </w:r>
      <w:r w:rsidRPr="00FE235B">
        <w:t xml:space="preserve"> от </w:t>
      </w:r>
      <w:r w:rsidR="0014782B">
        <w:t>27</w:t>
      </w:r>
      <w:r w:rsidRPr="00FE235B">
        <w:t xml:space="preserve"> </w:t>
      </w:r>
      <w:r w:rsidR="00BC6D1D">
        <w:t>м</w:t>
      </w:r>
      <w:r>
        <w:t>ая</w:t>
      </w:r>
      <w:r w:rsidRPr="00FE235B">
        <w:t xml:space="preserve"> 201</w:t>
      </w:r>
      <w:r>
        <w:t>9</w:t>
      </w:r>
      <w:r w:rsidRPr="00FE235B">
        <w:t xml:space="preserve"> года</w:t>
      </w:r>
    </w:p>
    <w:p w:rsidR="003431E4" w:rsidRPr="00FE235B" w:rsidRDefault="003431E4" w:rsidP="003431E4"/>
    <w:p w:rsidR="003431E4" w:rsidRPr="00FE235B" w:rsidRDefault="003431E4" w:rsidP="003431E4">
      <w:pPr>
        <w:autoSpaceDE w:val="0"/>
        <w:autoSpaceDN w:val="0"/>
        <w:adjustRightInd w:val="0"/>
        <w:jc w:val="center"/>
      </w:pPr>
      <w:r w:rsidRPr="00FE235B">
        <w:t>Зарегистрировано Министерством юстиции</w:t>
      </w:r>
    </w:p>
    <w:p w:rsidR="003431E4" w:rsidRPr="00FE235B" w:rsidRDefault="003431E4" w:rsidP="003431E4">
      <w:pPr>
        <w:autoSpaceDE w:val="0"/>
        <w:autoSpaceDN w:val="0"/>
        <w:adjustRightInd w:val="0"/>
        <w:jc w:val="center"/>
      </w:pPr>
      <w:r w:rsidRPr="00FE235B">
        <w:t xml:space="preserve">Приднестровской Молдавской Республики </w:t>
      </w:r>
      <w:r w:rsidR="003B241F">
        <w:t>25 июня 2019 года</w:t>
      </w:r>
    </w:p>
    <w:p w:rsidR="003431E4" w:rsidRPr="00FE235B" w:rsidRDefault="003431E4" w:rsidP="003431E4">
      <w:pPr>
        <w:autoSpaceDE w:val="0"/>
        <w:autoSpaceDN w:val="0"/>
        <w:adjustRightInd w:val="0"/>
        <w:jc w:val="center"/>
      </w:pPr>
      <w:r w:rsidRPr="00FE235B">
        <w:t xml:space="preserve">Регистрационный N </w:t>
      </w:r>
      <w:r w:rsidR="003B241F">
        <w:t>8940</w:t>
      </w:r>
    </w:p>
    <w:p w:rsidR="003431E4" w:rsidRPr="00FE235B" w:rsidRDefault="003431E4" w:rsidP="003431E4">
      <w:pPr>
        <w:autoSpaceDE w:val="0"/>
        <w:autoSpaceDN w:val="0"/>
        <w:adjustRightInd w:val="0"/>
        <w:jc w:val="center"/>
      </w:pPr>
    </w:p>
    <w:p w:rsidR="003431E4" w:rsidRPr="00FE235B" w:rsidRDefault="003431E4" w:rsidP="003431E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 w:rsidRPr="00BA38A4">
        <w:t>Настоящее Указание разработано в соответствии с Законом Приднестровской Молдавской Республики от 7 мая 2007 года N 212-З-IV "О центральном банке Приднестровской Молд</w:t>
      </w:r>
      <w:r w:rsidR="00ED6F74">
        <w:t xml:space="preserve">авской Республики" (САЗ 07-20) </w:t>
      </w:r>
      <w:r w:rsidRPr="00BA38A4">
        <w:t>в действующей редакции, Законом Приднестровской Молдавской Республики от 1 декабря 1993 года "О банках и банковской деятельности в Приднестровской М</w:t>
      </w:r>
      <w:r w:rsidR="00ED6F74">
        <w:t>олдавской Республике" (СЗМР 93-2) в действующей редакции</w:t>
      </w:r>
      <w:r w:rsidRPr="00FE235B">
        <w:t>.</w:t>
      </w:r>
      <w:proofErr w:type="gramEnd"/>
    </w:p>
    <w:p w:rsidR="003431E4" w:rsidRPr="00FE235B" w:rsidRDefault="003431E4" w:rsidP="003431E4">
      <w:pPr>
        <w:autoSpaceDE w:val="0"/>
        <w:autoSpaceDN w:val="0"/>
        <w:adjustRightInd w:val="0"/>
        <w:ind w:firstLine="851"/>
        <w:jc w:val="both"/>
      </w:pPr>
    </w:p>
    <w:p w:rsidR="003431E4" w:rsidRDefault="003431E4" w:rsidP="003431E4">
      <w:pPr>
        <w:numPr>
          <w:ilvl w:val="0"/>
          <w:numId w:val="4"/>
        </w:numPr>
        <w:tabs>
          <w:tab w:val="left" w:pos="993"/>
          <w:tab w:val="left" w:pos="1276"/>
        </w:tabs>
        <w:ind w:left="0" w:firstLine="851"/>
        <w:jc w:val="both"/>
      </w:pPr>
      <w:proofErr w:type="gramStart"/>
      <w:r w:rsidRPr="00BA38A4">
        <w:t xml:space="preserve">Внести в </w:t>
      </w:r>
      <w:hyperlink r:id="rId9" w:history="1">
        <w:r w:rsidRPr="00BA38A4">
          <w:rPr>
            <w:rStyle w:val="a4"/>
            <w:color w:val="auto"/>
            <w:u w:val="none"/>
          </w:rPr>
          <w:t>Положение</w:t>
        </w:r>
      </w:hyperlink>
      <w:r w:rsidRPr="00BA38A4">
        <w:t xml:space="preserve"> Приднестровского республиканского банка от 14 августа 2007 года N 80-П "Об обязательных резервах кредитных организаций" (Регистрационный </w:t>
      </w:r>
      <w:r>
        <w:t xml:space="preserve">      </w:t>
      </w:r>
      <w:r w:rsidRPr="00BA38A4">
        <w:t xml:space="preserve">N 4048 от 22 августа 2007 года) (САЗ 07-35) с изменениями и дополнениями, внесенными указаниями Приднестровского республиканского банка </w:t>
      </w:r>
      <w:r w:rsidR="00BC6D1D" w:rsidRPr="00BA38A4">
        <w:t>от 24 сентября 2007 года N 259-У (Регистрационный N 4096 от 4 октября 2007 года) (САЗ 07-41);</w:t>
      </w:r>
      <w:proofErr w:type="gramEnd"/>
      <w:r w:rsidR="00BC6D1D" w:rsidRPr="00BA38A4">
        <w:t xml:space="preserve"> от 18 сентября 2008 года               N 294-У (Регистрационный N 4613 от 10 ноября 2008 года) (САЗ 08-45); от 31 октября </w:t>
      </w:r>
      <w:r w:rsidR="00BC6D1D">
        <w:t xml:space="preserve">           </w:t>
      </w:r>
      <w:r w:rsidR="00BC6D1D" w:rsidRPr="00BA38A4">
        <w:t xml:space="preserve">2008 года N 299-У (Регистрационный N 4617 от 13 ноября 2008 года) (САЗ 08-45); </w:t>
      </w:r>
      <w:r w:rsidR="00BC6D1D">
        <w:t xml:space="preserve">               </w:t>
      </w:r>
      <w:proofErr w:type="gramStart"/>
      <w:r w:rsidR="00BC6D1D" w:rsidRPr="00BA38A4">
        <w:t xml:space="preserve">от 26 декабря 2008 года N 309-У (Регистрационный N 4684 от 20 января 2009 года) </w:t>
      </w:r>
      <w:r w:rsidR="00BC6D1D">
        <w:t xml:space="preserve">          </w:t>
      </w:r>
      <w:r w:rsidR="00BC6D1D" w:rsidRPr="00BA38A4">
        <w:t xml:space="preserve">(САЗ 09-4); от 15 июня 2009 года N 332-У (Регистрационный N 4933 от 28 </w:t>
      </w:r>
      <w:r w:rsidR="00BC6D1D">
        <w:t xml:space="preserve">июля 2009 года) (САЗ 09-31); </w:t>
      </w:r>
      <w:r w:rsidR="00BC6D1D" w:rsidRPr="00BA38A4">
        <w:t xml:space="preserve">от 31 декабря 2009 года N 370-У (Регистрационный N 5152 </w:t>
      </w:r>
      <w:r w:rsidR="00BC6D1D">
        <w:t xml:space="preserve">                   </w:t>
      </w:r>
      <w:r w:rsidR="00BC6D1D" w:rsidRPr="00BA38A4">
        <w:t xml:space="preserve">от 19 февраля </w:t>
      </w:r>
      <w:r w:rsidR="00BC6D1D">
        <w:t xml:space="preserve">2010 года) </w:t>
      </w:r>
      <w:r w:rsidR="00BC6D1D" w:rsidRPr="00BA38A4">
        <w:t>(САЗ 10-7);</w:t>
      </w:r>
      <w:proofErr w:type="gramEnd"/>
      <w:r w:rsidR="00BC6D1D" w:rsidRPr="00BA38A4">
        <w:t xml:space="preserve"> </w:t>
      </w:r>
      <w:proofErr w:type="gramStart"/>
      <w:r w:rsidR="00BC6D1D" w:rsidRPr="00BA38A4">
        <w:t xml:space="preserve">от 30 апреля 2010 года N 388-У (Регистрационный </w:t>
      </w:r>
      <w:r w:rsidR="00BC6D1D">
        <w:t xml:space="preserve">   </w:t>
      </w:r>
      <w:r w:rsidR="00BC6D1D" w:rsidRPr="00BA38A4">
        <w:t>N 5277 от 4 июня 2010 года) (САЗ 10-22); от 12 октября 2010 года N 405-У (Регистрационный N 5427 от 29 октября</w:t>
      </w:r>
      <w:r w:rsidR="00BC6D1D">
        <w:t xml:space="preserve"> </w:t>
      </w:r>
      <w:r w:rsidR="00BC6D1D" w:rsidRPr="00BA38A4">
        <w:t xml:space="preserve">2010 года) (САЗ 10-43); от 3 марта 2011 года </w:t>
      </w:r>
      <w:r w:rsidR="00BC6D1D">
        <w:t xml:space="preserve">      </w:t>
      </w:r>
      <w:r w:rsidR="00BC6D1D" w:rsidRPr="00BA38A4">
        <w:t>N 442-У (Регистрационный N 5600 от 19 апреля 2011 года) (</w:t>
      </w:r>
      <w:hyperlink r:id="rId10" w:anchor="дветысячиодиннадцать16" w:history="1">
        <w:r w:rsidR="00BC6D1D" w:rsidRPr="00BA38A4">
          <w:t>САЗ 11-16</w:t>
        </w:r>
      </w:hyperlink>
      <w:r w:rsidR="00BC6D1D" w:rsidRPr="00BA38A4">
        <w:t>);</w:t>
      </w:r>
      <w:proofErr w:type="gramEnd"/>
      <w:r w:rsidR="00BC6D1D" w:rsidRPr="00BA38A4">
        <w:t xml:space="preserve"> </w:t>
      </w:r>
      <w:proofErr w:type="gramStart"/>
      <w:r w:rsidR="00BC6D1D" w:rsidRPr="00BA38A4">
        <w:t xml:space="preserve">от 4 июля </w:t>
      </w:r>
      <w:r w:rsidR="00BC6D1D">
        <w:t xml:space="preserve">      </w:t>
      </w:r>
      <w:r w:rsidR="00BC6D1D" w:rsidRPr="00BA38A4">
        <w:t xml:space="preserve">2012 года N 566-У (Регистрационный N 6075 от 27 июля 2012 года) (САЗ 12-31); </w:t>
      </w:r>
      <w:r w:rsidR="00BC6D1D">
        <w:t xml:space="preserve">             </w:t>
      </w:r>
      <w:r w:rsidR="00BC6D1D" w:rsidRPr="00BA38A4">
        <w:t xml:space="preserve">от 9 ноября 2012 года N </w:t>
      </w:r>
      <w:r w:rsidR="00BC6D1D">
        <w:t xml:space="preserve">626-У (Регистрационный N 6236 </w:t>
      </w:r>
      <w:r w:rsidR="00BC6D1D" w:rsidRPr="00BA38A4">
        <w:t>от 14 декабря 2012 года)</w:t>
      </w:r>
      <w:r w:rsidR="00BC6D1D">
        <w:t xml:space="preserve">       </w:t>
      </w:r>
      <w:r w:rsidR="00BC6D1D" w:rsidRPr="00BA38A4">
        <w:t xml:space="preserve"> (САЗ 12-51); от 19 декабря 2012 года N 642-У (Регистрационный N 6310 от 12 февраля 2013 года) (САЗ 13-6);</w:t>
      </w:r>
      <w:proofErr w:type="gramEnd"/>
      <w:r w:rsidR="00BC6D1D" w:rsidRPr="00BA38A4">
        <w:t xml:space="preserve"> </w:t>
      </w:r>
      <w:proofErr w:type="gramStart"/>
      <w:r w:rsidR="00BC6D1D" w:rsidRPr="00BA38A4">
        <w:t xml:space="preserve">от 25 декабря 2013 года N 745-У (Регистрационный N 6682 </w:t>
      </w:r>
      <w:r w:rsidR="00BC6D1D">
        <w:t xml:space="preserve">            </w:t>
      </w:r>
      <w:r w:rsidR="00BC6D1D" w:rsidRPr="00BA38A4">
        <w:t>от 22 января 2014 года) (САЗ 14-4); от 21 августа 2014 года N 807-У (Регистрационный N 6904 от 19 сентября 2014 года) (САЗ 14-38);</w:t>
      </w:r>
      <w:r w:rsidR="00BC6D1D">
        <w:t xml:space="preserve"> </w:t>
      </w:r>
      <w:hyperlink r:id="rId11" w:history="1">
        <w:r w:rsidR="00BC6D1D" w:rsidRPr="00BA38A4">
          <w:t>от 17 ноября 2015 года N 878-У</w:t>
        </w:r>
      </w:hyperlink>
      <w:r w:rsidR="00BC6D1D" w:rsidRPr="00BA38A4">
        <w:t xml:space="preserve"> (Регистрационный N 7304 от 10 декабря 2015 года) (САЗ 15-50);</w:t>
      </w:r>
      <w:proofErr w:type="gramEnd"/>
      <w:r w:rsidR="00BC6D1D" w:rsidRPr="00BA38A4">
        <w:t xml:space="preserve"> </w:t>
      </w:r>
      <w:hyperlink r:id="rId12" w:history="1">
        <w:r w:rsidR="00BC6D1D" w:rsidRPr="00BA38A4">
          <w:t xml:space="preserve">от 07 декабря 2018 года </w:t>
        </w:r>
        <w:r w:rsidR="00BC6D1D">
          <w:t xml:space="preserve"> </w:t>
        </w:r>
        <w:r w:rsidR="00BC6D1D" w:rsidRPr="00BA38A4">
          <w:lastRenderedPageBreak/>
          <w:t>N 1128-У</w:t>
        </w:r>
      </w:hyperlink>
      <w:r w:rsidR="00BC6D1D" w:rsidRPr="00BA38A4">
        <w:t xml:space="preserve"> (Регистрационный N 8702 от 20 февраля 2019 года) (САЗ 19-7)</w:t>
      </w:r>
      <w:r>
        <w:t xml:space="preserve">; от 19 апреля 2019 года </w:t>
      </w:r>
      <w:r w:rsidRPr="00957F58">
        <w:t>N 11</w:t>
      </w:r>
      <w:r>
        <w:t>53</w:t>
      </w:r>
      <w:r w:rsidRPr="00957F58">
        <w:t>-У</w:t>
      </w:r>
      <w:r>
        <w:t xml:space="preserve"> (</w:t>
      </w:r>
      <w:r w:rsidRPr="00957F58">
        <w:t xml:space="preserve">Регистрационный </w:t>
      </w:r>
      <w:r w:rsidRPr="00957F58">
        <w:rPr>
          <w:lang w:val="en-US"/>
        </w:rPr>
        <w:t>N</w:t>
      </w:r>
      <w:r w:rsidRPr="00957F58">
        <w:t xml:space="preserve"> 8827 от 25 апреля 2019 года) (САЗ 19-16)</w:t>
      </w:r>
      <w:r w:rsidRPr="00890EBF">
        <w:t xml:space="preserve"> (далее – Положение)</w:t>
      </w:r>
      <w:r>
        <w:t>, следующие изменения:</w:t>
      </w:r>
    </w:p>
    <w:p w:rsidR="003431E4" w:rsidRPr="00FE235B" w:rsidRDefault="003431E4" w:rsidP="003431E4">
      <w:pPr>
        <w:autoSpaceDE w:val="0"/>
        <w:autoSpaceDN w:val="0"/>
        <w:adjustRightInd w:val="0"/>
        <w:ind w:firstLine="851"/>
        <w:jc w:val="both"/>
      </w:pPr>
    </w:p>
    <w:p w:rsidR="003431E4" w:rsidRPr="00BF741E" w:rsidRDefault="003431E4" w:rsidP="003431E4">
      <w:pPr>
        <w:numPr>
          <w:ilvl w:val="0"/>
          <w:numId w:val="1"/>
        </w:numPr>
        <w:tabs>
          <w:tab w:val="clear" w:pos="1069"/>
          <w:tab w:val="num" w:pos="0"/>
        </w:tabs>
        <w:adjustRightInd w:val="0"/>
        <w:ind w:left="0" w:firstLine="851"/>
        <w:jc w:val="both"/>
      </w:pPr>
      <w:r>
        <w:t xml:space="preserve">в </w:t>
      </w:r>
      <w:r w:rsidRPr="00BF741E">
        <w:t>пункт</w:t>
      </w:r>
      <w:r>
        <w:t>е</w:t>
      </w:r>
      <w:r w:rsidRPr="00BF741E">
        <w:t xml:space="preserve"> </w:t>
      </w:r>
      <w:r>
        <w:t>1</w:t>
      </w:r>
      <w:r w:rsidRPr="002D412D">
        <w:t xml:space="preserve">3 </w:t>
      </w:r>
      <w:r>
        <w:t>Положения</w:t>
      </w:r>
      <w:r w:rsidRPr="002D412D">
        <w:t xml:space="preserve"> </w:t>
      </w:r>
      <w:r w:rsidR="00BC6D1D">
        <w:t xml:space="preserve">цифровые </w:t>
      </w:r>
      <w:r w:rsidRPr="002D412D">
        <w:t>обозначения "</w:t>
      </w:r>
      <w:r>
        <w:t>2491</w:t>
      </w:r>
      <w:r w:rsidRPr="002D412D">
        <w:t>,</w:t>
      </w:r>
      <w:r>
        <w:t xml:space="preserve"> 2492,</w:t>
      </w:r>
      <w:r w:rsidRPr="002D412D">
        <w:t xml:space="preserve">" </w:t>
      </w:r>
      <w:r>
        <w:t>исключить</w:t>
      </w:r>
      <w:r w:rsidRPr="002D412D">
        <w:t>;</w:t>
      </w:r>
      <w:r w:rsidRPr="002D412D">
        <w:tab/>
      </w:r>
    </w:p>
    <w:p w:rsidR="003431E4" w:rsidRPr="00FE235B" w:rsidRDefault="003431E4" w:rsidP="003431E4">
      <w:pPr>
        <w:numPr>
          <w:ilvl w:val="0"/>
          <w:numId w:val="1"/>
        </w:numPr>
        <w:tabs>
          <w:tab w:val="clear" w:pos="1069"/>
          <w:tab w:val="num" w:pos="0"/>
        </w:tabs>
        <w:adjustRightInd w:val="0"/>
        <w:ind w:left="0" w:firstLine="851"/>
        <w:jc w:val="both"/>
      </w:pPr>
      <w:r>
        <w:t>строки 38, 39, 40, 41, 42, 43 Таблицы</w:t>
      </w:r>
      <w:r w:rsidRPr="00EC649C">
        <w:t xml:space="preserve"> </w:t>
      </w:r>
      <w:r>
        <w:rPr>
          <w:lang w:val="en-US"/>
        </w:rPr>
        <w:t>N</w:t>
      </w:r>
      <w:r w:rsidRPr="00EC649C">
        <w:t xml:space="preserve"> 1 </w:t>
      </w:r>
      <w:r>
        <w:t>С</w:t>
      </w:r>
      <w:r w:rsidRPr="00EC649C">
        <w:t xml:space="preserve">труктуры форматного электронного документа </w:t>
      </w:r>
      <w:r w:rsidR="00BC6D1D">
        <w:t>о</w:t>
      </w:r>
      <w:r w:rsidRPr="00116B27">
        <w:t>тчет</w:t>
      </w:r>
      <w:r w:rsidR="00BC6D1D">
        <w:t>а</w:t>
      </w:r>
      <w:r w:rsidRPr="00116B27">
        <w:t xml:space="preserve"> </w:t>
      </w:r>
      <w:r w:rsidR="003C4810" w:rsidRPr="00BA38A4">
        <w:t>"</w:t>
      </w:r>
      <w:r w:rsidRPr="00116B27">
        <w:t>Расшифровка отдельных балансовых счетов о ежедневных остатках средств юридических лиц, подлежащих включению в состав резервируемых обязательств</w:t>
      </w:r>
      <w:r w:rsidR="003C4810" w:rsidRPr="00BA38A4">
        <w:t>"</w:t>
      </w:r>
      <w:r>
        <w:t xml:space="preserve"> </w:t>
      </w:r>
      <w:r w:rsidRPr="00116B27">
        <w:t>Пр</w:t>
      </w:r>
      <w:r>
        <w:t>иложения N 5 к Положению исключить</w:t>
      </w:r>
      <w:r w:rsidR="008D3553">
        <w:t>.</w:t>
      </w:r>
    </w:p>
    <w:p w:rsidR="003431E4" w:rsidRPr="00FE235B" w:rsidRDefault="003431E4" w:rsidP="003431E4">
      <w:pPr>
        <w:tabs>
          <w:tab w:val="left" w:pos="1260"/>
        </w:tabs>
        <w:adjustRightInd w:val="0"/>
        <w:ind w:firstLine="851"/>
        <w:jc w:val="both"/>
      </w:pPr>
    </w:p>
    <w:p w:rsidR="003431E4" w:rsidRPr="00FE235B" w:rsidRDefault="003431E4" w:rsidP="003431E4">
      <w:pPr>
        <w:autoSpaceDE w:val="0"/>
        <w:autoSpaceDN w:val="0"/>
        <w:adjustRightInd w:val="0"/>
        <w:ind w:firstLine="851"/>
        <w:jc w:val="both"/>
      </w:pPr>
      <w:r w:rsidRPr="00FE235B">
        <w:t xml:space="preserve">2. </w:t>
      </w:r>
      <w:r w:rsidRPr="00B764F5">
        <w:t xml:space="preserve">Настоящее Указание вступает в силу по </w:t>
      </w:r>
      <w:proofErr w:type="gramStart"/>
      <w:r w:rsidRPr="00B764F5">
        <w:t>истечении</w:t>
      </w:r>
      <w:proofErr w:type="gramEnd"/>
      <w:r w:rsidRPr="00B764F5">
        <w:t xml:space="preserve"> 7 (семи) рабочих дней со дня официального о</w:t>
      </w:r>
      <w:r>
        <w:t>публикования</w:t>
      </w:r>
      <w:r w:rsidRPr="00FE235B">
        <w:t>.</w:t>
      </w:r>
    </w:p>
    <w:p w:rsidR="003431E4" w:rsidRPr="00FE235B" w:rsidRDefault="003431E4" w:rsidP="003431E4">
      <w:pPr>
        <w:autoSpaceDE w:val="0"/>
        <w:autoSpaceDN w:val="0"/>
        <w:adjustRightInd w:val="0"/>
        <w:ind w:left="-180"/>
        <w:jc w:val="both"/>
      </w:pPr>
    </w:p>
    <w:p w:rsidR="003431E4" w:rsidRPr="00FE235B" w:rsidRDefault="003431E4" w:rsidP="003431E4">
      <w:pPr>
        <w:autoSpaceDE w:val="0"/>
        <w:autoSpaceDN w:val="0"/>
        <w:adjustRightInd w:val="0"/>
        <w:ind w:left="-180"/>
        <w:jc w:val="both"/>
      </w:pPr>
    </w:p>
    <w:p w:rsidR="003431E4" w:rsidRPr="00FE235B" w:rsidRDefault="003431E4" w:rsidP="003431E4">
      <w:pPr>
        <w:autoSpaceDE w:val="0"/>
        <w:autoSpaceDN w:val="0"/>
        <w:adjustRightInd w:val="0"/>
        <w:ind w:left="-180"/>
        <w:jc w:val="both"/>
      </w:pPr>
      <w:r w:rsidRPr="00FE235B">
        <w:t>Председатель банка</w:t>
      </w:r>
      <w:r w:rsidRPr="00FE235B">
        <w:tab/>
      </w:r>
      <w:r w:rsidRPr="00FE235B">
        <w:tab/>
        <w:t xml:space="preserve">                                                                                          В.С. </w:t>
      </w:r>
      <w:proofErr w:type="spellStart"/>
      <w:r w:rsidRPr="00FE235B">
        <w:t>Тидва</w:t>
      </w:r>
      <w:proofErr w:type="spellEnd"/>
    </w:p>
    <w:p w:rsidR="003431E4" w:rsidRPr="00FE235B" w:rsidRDefault="003431E4" w:rsidP="003431E4">
      <w:pPr>
        <w:autoSpaceDE w:val="0"/>
        <w:autoSpaceDN w:val="0"/>
        <w:adjustRightInd w:val="0"/>
        <w:ind w:left="-180"/>
        <w:jc w:val="both"/>
      </w:pPr>
    </w:p>
    <w:p w:rsidR="003431E4" w:rsidRPr="00FE235B" w:rsidRDefault="003431E4" w:rsidP="003431E4">
      <w:pPr>
        <w:autoSpaceDE w:val="0"/>
        <w:autoSpaceDN w:val="0"/>
        <w:adjustRightInd w:val="0"/>
        <w:ind w:left="-180"/>
        <w:jc w:val="both"/>
      </w:pPr>
    </w:p>
    <w:p w:rsidR="003431E4" w:rsidRPr="00FE235B" w:rsidRDefault="003431E4" w:rsidP="003431E4">
      <w:pPr>
        <w:autoSpaceDE w:val="0"/>
        <w:autoSpaceDN w:val="0"/>
        <w:adjustRightInd w:val="0"/>
        <w:ind w:left="-180"/>
        <w:jc w:val="both"/>
      </w:pPr>
      <w:r w:rsidRPr="00FE235B">
        <w:t xml:space="preserve">г. Тирасполь </w:t>
      </w:r>
    </w:p>
    <w:p w:rsidR="003431E4" w:rsidRPr="00FE235B" w:rsidRDefault="0014782B" w:rsidP="003431E4">
      <w:pPr>
        <w:autoSpaceDE w:val="0"/>
        <w:autoSpaceDN w:val="0"/>
        <w:adjustRightInd w:val="0"/>
        <w:ind w:left="-180"/>
        <w:jc w:val="both"/>
      </w:pPr>
      <w:r>
        <w:t>27</w:t>
      </w:r>
      <w:r w:rsidR="003431E4">
        <w:t xml:space="preserve"> мая</w:t>
      </w:r>
      <w:r w:rsidR="003431E4" w:rsidRPr="00FE235B">
        <w:t xml:space="preserve"> 201</w:t>
      </w:r>
      <w:r w:rsidR="003431E4">
        <w:t>9</w:t>
      </w:r>
      <w:r w:rsidR="003431E4" w:rsidRPr="00FE235B">
        <w:t xml:space="preserve"> года </w:t>
      </w:r>
    </w:p>
    <w:p w:rsidR="003431E4" w:rsidRPr="00FE235B" w:rsidRDefault="003431E4" w:rsidP="003431E4">
      <w:pPr>
        <w:autoSpaceDE w:val="0"/>
        <w:autoSpaceDN w:val="0"/>
        <w:adjustRightInd w:val="0"/>
        <w:ind w:left="-180"/>
        <w:jc w:val="both"/>
      </w:pPr>
      <w:r w:rsidRPr="00FE235B">
        <w:t xml:space="preserve">N </w:t>
      </w:r>
      <w:r w:rsidR="003B241F">
        <w:t>1162</w:t>
      </w:r>
      <w:r w:rsidRPr="00FE235B">
        <w:t>-У</w:t>
      </w:r>
    </w:p>
    <w:p w:rsidR="00B92D4C" w:rsidRPr="00FE235B" w:rsidRDefault="00B92D4C" w:rsidP="003431E4">
      <w:pPr>
        <w:pStyle w:val="3"/>
      </w:pPr>
    </w:p>
    <w:sectPr w:rsidR="00B92D4C" w:rsidRPr="00FE235B" w:rsidSect="00B05884">
      <w:footerReference w:type="default" r:id="rId13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29F" w:rsidRDefault="007D629F" w:rsidP="007B6E6D">
      <w:r>
        <w:separator/>
      </w:r>
    </w:p>
  </w:endnote>
  <w:endnote w:type="continuationSeparator" w:id="1">
    <w:p w:rsidR="007D629F" w:rsidRDefault="007D629F" w:rsidP="007B6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6D" w:rsidRDefault="007835CB">
    <w:pPr>
      <w:pStyle w:val="a5"/>
      <w:jc w:val="right"/>
    </w:pPr>
    <w:fldSimple w:instr=" PAGE   \* MERGEFORMAT ">
      <w:r w:rsidR="00425A17">
        <w:rPr>
          <w:noProof/>
        </w:rPr>
        <w:t>2</w:t>
      </w:r>
    </w:fldSimple>
  </w:p>
  <w:p w:rsidR="007B6E6D" w:rsidRDefault="007B6E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29F" w:rsidRDefault="007D629F" w:rsidP="007B6E6D">
      <w:r>
        <w:separator/>
      </w:r>
    </w:p>
  </w:footnote>
  <w:footnote w:type="continuationSeparator" w:id="1">
    <w:p w:rsidR="007D629F" w:rsidRDefault="007D629F" w:rsidP="007B6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407"/>
    <w:multiLevelType w:val="hybridMultilevel"/>
    <w:tmpl w:val="59A8EE8C"/>
    <w:lvl w:ilvl="0" w:tplc="0EF070A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42284443"/>
    <w:multiLevelType w:val="hybridMultilevel"/>
    <w:tmpl w:val="59A8EE8C"/>
    <w:lvl w:ilvl="0" w:tplc="0EF070A8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57EC5399"/>
    <w:multiLevelType w:val="hybridMultilevel"/>
    <w:tmpl w:val="3AE866D8"/>
    <w:lvl w:ilvl="0" w:tplc="1A38172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344437"/>
    <w:multiLevelType w:val="hybridMultilevel"/>
    <w:tmpl w:val="59A8EE8C"/>
    <w:lvl w:ilvl="0" w:tplc="0EF070A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9B0"/>
    <w:rsid w:val="00011871"/>
    <w:rsid w:val="00016A4F"/>
    <w:rsid w:val="0002044B"/>
    <w:rsid w:val="0002612D"/>
    <w:rsid w:val="00037924"/>
    <w:rsid w:val="0004084F"/>
    <w:rsid w:val="00042040"/>
    <w:rsid w:val="00043AD2"/>
    <w:rsid w:val="000466AC"/>
    <w:rsid w:val="00056587"/>
    <w:rsid w:val="00056B57"/>
    <w:rsid w:val="00065BF7"/>
    <w:rsid w:val="00070941"/>
    <w:rsid w:val="00071949"/>
    <w:rsid w:val="00077951"/>
    <w:rsid w:val="00081B73"/>
    <w:rsid w:val="00082120"/>
    <w:rsid w:val="00087285"/>
    <w:rsid w:val="00090092"/>
    <w:rsid w:val="00090132"/>
    <w:rsid w:val="00091DD9"/>
    <w:rsid w:val="00092A29"/>
    <w:rsid w:val="0009589B"/>
    <w:rsid w:val="000A0FE7"/>
    <w:rsid w:val="000C4A35"/>
    <w:rsid w:val="000E056E"/>
    <w:rsid w:val="000F7106"/>
    <w:rsid w:val="001301F6"/>
    <w:rsid w:val="0014782B"/>
    <w:rsid w:val="00155D1C"/>
    <w:rsid w:val="00173719"/>
    <w:rsid w:val="001859BA"/>
    <w:rsid w:val="00190BF6"/>
    <w:rsid w:val="001A24F5"/>
    <w:rsid w:val="001C5C09"/>
    <w:rsid w:val="001D75AB"/>
    <w:rsid w:val="002055DF"/>
    <w:rsid w:val="00212F14"/>
    <w:rsid w:val="00213977"/>
    <w:rsid w:val="00224EEB"/>
    <w:rsid w:val="0026011A"/>
    <w:rsid w:val="00272E82"/>
    <w:rsid w:val="002773CC"/>
    <w:rsid w:val="00280B45"/>
    <w:rsid w:val="00294E74"/>
    <w:rsid w:val="002A505F"/>
    <w:rsid w:val="002B68CF"/>
    <w:rsid w:val="002C0E3A"/>
    <w:rsid w:val="002D37F3"/>
    <w:rsid w:val="002D4348"/>
    <w:rsid w:val="002F2FFB"/>
    <w:rsid w:val="002F6E63"/>
    <w:rsid w:val="00306A43"/>
    <w:rsid w:val="003074A7"/>
    <w:rsid w:val="00311271"/>
    <w:rsid w:val="00321B60"/>
    <w:rsid w:val="003358E3"/>
    <w:rsid w:val="003431E4"/>
    <w:rsid w:val="003517CB"/>
    <w:rsid w:val="0035321C"/>
    <w:rsid w:val="00353E2F"/>
    <w:rsid w:val="003659C7"/>
    <w:rsid w:val="0038500E"/>
    <w:rsid w:val="00390132"/>
    <w:rsid w:val="003A2828"/>
    <w:rsid w:val="003B241F"/>
    <w:rsid w:val="003B7BFF"/>
    <w:rsid w:val="003C0107"/>
    <w:rsid w:val="003C2238"/>
    <w:rsid w:val="003C2B91"/>
    <w:rsid w:val="003C3FEC"/>
    <w:rsid w:val="003C4810"/>
    <w:rsid w:val="003F7FB5"/>
    <w:rsid w:val="00416769"/>
    <w:rsid w:val="00425A17"/>
    <w:rsid w:val="00435581"/>
    <w:rsid w:val="004369B0"/>
    <w:rsid w:val="00441925"/>
    <w:rsid w:val="00455438"/>
    <w:rsid w:val="0047386E"/>
    <w:rsid w:val="00475523"/>
    <w:rsid w:val="0048653D"/>
    <w:rsid w:val="004A219B"/>
    <w:rsid w:val="004B44D8"/>
    <w:rsid w:val="004C0EEA"/>
    <w:rsid w:val="004C4A81"/>
    <w:rsid w:val="004F2C0A"/>
    <w:rsid w:val="004F7593"/>
    <w:rsid w:val="005009CC"/>
    <w:rsid w:val="00504CE8"/>
    <w:rsid w:val="0051197B"/>
    <w:rsid w:val="0052240C"/>
    <w:rsid w:val="00527C85"/>
    <w:rsid w:val="00535CB6"/>
    <w:rsid w:val="0054354F"/>
    <w:rsid w:val="00554FAB"/>
    <w:rsid w:val="0055667D"/>
    <w:rsid w:val="00567DE5"/>
    <w:rsid w:val="00574A7F"/>
    <w:rsid w:val="005838B9"/>
    <w:rsid w:val="005907C3"/>
    <w:rsid w:val="005A2EAE"/>
    <w:rsid w:val="005B137A"/>
    <w:rsid w:val="005B793D"/>
    <w:rsid w:val="005C6664"/>
    <w:rsid w:val="005D6713"/>
    <w:rsid w:val="005E0509"/>
    <w:rsid w:val="005F3C4B"/>
    <w:rsid w:val="006063B9"/>
    <w:rsid w:val="00607905"/>
    <w:rsid w:val="0061484A"/>
    <w:rsid w:val="00625D1F"/>
    <w:rsid w:val="00641E20"/>
    <w:rsid w:val="00642715"/>
    <w:rsid w:val="00653322"/>
    <w:rsid w:val="00654D82"/>
    <w:rsid w:val="00663B58"/>
    <w:rsid w:val="0067257B"/>
    <w:rsid w:val="00677597"/>
    <w:rsid w:val="00692706"/>
    <w:rsid w:val="00696A78"/>
    <w:rsid w:val="006A58F4"/>
    <w:rsid w:val="006C2F12"/>
    <w:rsid w:val="006C5E3E"/>
    <w:rsid w:val="006D64D7"/>
    <w:rsid w:val="006F1A52"/>
    <w:rsid w:val="006F4B89"/>
    <w:rsid w:val="00714181"/>
    <w:rsid w:val="007223F6"/>
    <w:rsid w:val="007224A1"/>
    <w:rsid w:val="007306B0"/>
    <w:rsid w:val="00733C16"/>
    <w:rsid w:val="00733CA5"/>
    <w:rsid w:val="00746B18"/>
    <w:rsid w:val="00757F08"/>
    <w:rsid w:val="007609E3"/>
    <w:rsid w:val="007663AD"/>
    <w:rsid w:val="00767283"/>
    <w:rsid w:val="00767D01"/>
    <w:rsid w:val="007835CB"/>
    <w:rsid w:val="00784E00"/>
    <w:rsid w:val="0078583F"/>
    <w:rsid w:val="00787117"/>
    <w:rsid w:val="007A2B66"/>
    <w:rsid w:val="007A5E94"/>
    <w:rsid w:val="007B6E6D"/>
    <w:rsid w:val="007D629F"/>
    <w:rsid w:val="008046B3"/>
    <w:rsid w:val="00804781"/>
    <w:rsid w:val="0081602B"/>
    <w:rsid w:val="0082713F"/>
    <w:rsid w:val="00831B73"/>
    <w:rsid w:val="00856F3F"/>
    <w:rsid w:val="00866CFF"/>
    <w:rsid w:val="008758A6"/>
    <w:rsid w:val="008877EA"/>
    <w:rsid w:val="008B6E3C"/>
    <w:rsid w:val="008D1CFA"/>
    <w:rsid w:val="008D3553"/>
    <w:rsid w:val="008D5ECE"/>
    <w:rsid w:val="008D6275"/>
    <w:rsid w:val="008E0066"/>
    <w:rsid w:val="008F5FC6"/>
    <w:rsid w:val="00900058"/>
    <w:rsid w:val="009002FB"/>
    <w:rsid w:val="00900AB7"/>
    <w:rsid w:val="00900EFD"/>
    <w:rsid w:val="009055BE"/>
    <w:rsid w:val="009125D4"/>
    <w:rsid w:val="0093131D"/>
    <w:rsid w:val="00931C66"/>
    <w:rsid w:val="0095029B"/>
    <w:rsid w:val="009920FF"/>
    <w:rsid w:val="009A0EAD"/>
    <w:rsid w:val="009B02A5"/>
    <w:rsid w:val="009B40A5"/>
    <w:rsid w:val="009D42C8"/>
    <w:rsid w:val="009D7B27"/>
    <w:rsid w:val="009E445E"/>
    <w:rsid w:val="009F11B6"/>
    <w:rsid w:val="00A20971"/>
    <w:rsid w:val="00A33DEA"/>
    <w:rsid w:val="00A4391D"/>
    <w:rsid w:val="00A615F3"/>
    <w:rsid w:val="00A7659C"/>
    <w:rsid w:val="00A93292"/>
    <w:rsid w:val="00AA13D5"/>
    <w:rsid w:val="00AC0444"/>
    <w:rsid w:val="00AC2D58"/>
    <w:rsid w:val="00AD1C9E"/>
    <w:rsid w:val="00AF1CF7"/>
    <w:rsid w:val="00AF6BB4"/>
    <w:rsid w:val="00B05884"/>
    <w:rsid w:val="00B06610"/>
    <w:rsid w:val="00B23437"/>
    <w:rsid w:val="00B24662"/>
    <w:rsid w:val="00B25AB4"/>
    <w:rsid w:val="00B2654E"/>
    <w:rsid w:val="00B400F6"/>
    <w:rsid w:val="00B41032"/>
    <w:rsid w:val="00B546C6"/>
    <w:rsid w:val="00B55E84"/>
    <w:rsid w:val="00B64375"/>
    <w:rsid w:val="00B6684E"/>
    <w:rsid w:val="00B67682"/>
    <w:rsid w:val="00B70985"/>
    <w:rsid w:val="00B7313F"/>
    <w:rsid w:val="00B80FD9"/>
    <w:rsid w:val="00B83C07"/>
    <w:rsid w:val="00B83D8E"/>
    <w:rsid w:val="00B92D4C"/>
    <w:rsid w:val="00BA4026"/>
    <w:rsid w:val="00BB57E1"/>
    <w:rsid w:val="00BC0EC6"/>
    <w:rsid w:val="00BC6D1D"/>
    <w:rsid w:val="00BD437E"/>
    <w:rsid w:val="00BD5CE9"/>
    <w:rsid w:val="00BD600B"/>
    <w:rsid w:val="00BE2E05"/>
    <w:rsid w:val="00BF26A7"/>
    <w:rsid w:val="00C05482"/>
    <w:rsid w:val="00C25DED"/>
    <w:rsid w:val="00C327EE"/>
    <w:rsid w:val="00C346CF"/>
    <w:rsid w:val="00C367D8"/>
    <w:rsid w:val="00C64210"/>
    <w:rsid w:val="00C75B2D"/>
    <w:rsid w:val="00C776EA"/>
    <w:rsid w:val="00C810CB"/>
    <w:rsid w:val="00C966FC"/>
    <w:rsid w:val="00CA2817"/>
    <w:rsid w:val="00CB6517"/>
    <w:rsid w:val="00CB717B"/>
    <w:rsid w:val="00CF7579"/>
    <w:rsid w:val="00D004B3"/>
    <w:rsid w:val="00D0095A"/>
    <w:rsid w:val="00D170F7"/>
    <w:rsid w:val="00D171F0"/>
    <w:rsid w:val="00D23F62"/>
    <w:rsid w:val="00D301F7"/>
    <w:rsid w:val="00D51895"/>
    <w:rsid w:val="00D651F9"/>
    <w:rsid w:val="00D65535"/>
    <w:rsid w:val="00D710C4"/>
    <w:rsid w:val="00D75A8B"/>
    <w:rsid w:val="00D8778F"/>
    <w:rsid w:val="00D93BE2"/>
    <w:rsid w:val="00DA2B7B"/>
    <w:rsid w:val="00DA7C43"/>
    <w:rsid w:val="00DB0F5D"/>
    <w:rsid w:val="00DC114C"/>
    <w:rsid w:val="00DF5931"/>
    <w:rsid w:val="00E07505"/>
    <w:rsid w:val="00E1577D"/>
    <w:rsid w:val="00E27E4B"/>
    <w:rsid w:val="00E43E61"/>
    <w:rsid w:val="00E50D34"/>
    <w:rsid w:val="00E563B2"/>
    <w:rsid w:val="00EA21E3"/>
    <w:rsid w:val="00EA4613"/>
    <w:rsid w:val="00EB0A9F"/>
    <w:rsid w:val="00EB4E5B"/>
    <w:rsid w:val="00EB69BE"/>
    <w:rsid w:val="00EC3D18"/>
    <w:rsid w:val="00EC4651"/>
    <w:rsid w:val="00ED6F74"/>
    <w:rsid w:val="00EF43A6"/>
    <w:rsid w:val="00F12165"/>
    <w:rsid w:val="00F23739"/>
    <w:rsid w:val="00F3377D"/>
    <w:rsid w:val="00F3737A"/>
    <w:rsid w:val="00F570E8"/>
    <w:rsid w:val="00F76FC9"/>
    <w:rsid w:val="00F84E6C"/>
    <w:rsid w:val="00F86A91"/>
    <w:rsid w:val="00FA15C5"/>
    <w:rsid w:val="00FB3970"/>
    <w:rsid w:val="00FD332F"/>
    <w:rsid w:val="00FD7880"/>
    <w:rsid w:val="00FE12F4"/>
    <w:rsid w:val="00FE235B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1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D1F"/>
    <w:pPr>
      <w:keepNext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36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A2B7B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0466AC"/>
    <w:pPr>
      <w:jc w:val="center"/>
    </w:pPr>
    <w:rPr>
      <w:b/>
      <w:szCs w:val="20"/>
    </w:rPr>
  </w:style>
  <w:style w:type="paragraph" w:styleId="a3">
    <w:name w:val="header"/>
    <w:basedOn w:val="a"/>
    <w:rsid w:val="000466AC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4">
    <w:name w:val="Hyperlink"/>
    <w:basedOn w:val="a0"/>
    <w:rsid w:val="006C5E3E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7B6E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6E6D"/>
    <w:rPr>
      <w:sz w:val="24"/>
      <w:szCs w:val="24"/>
    </w:rPr>
  </w:style>
  <w:style w:type="paragraph" w:styleId="a7">
    <w:name w:val="List Paragraph"/>
    <w:basedOn w:val="a"/>
    <w:uiPriority w:val="34"/>
    <w:qFormat/>
    <w:rsid w:val="002C0E3A"/>
    <w:pPr>
      <w:ind w:left="708"/>
    </w:pPr>
  </w:style>
  <w:style w:type="paragraph" w:styleId="a8">
    <w:name w:val="Balloon Text"/>
    <w:basedOn w:val="a"/>
    <w:link w:val="a9"/>
    <w:rsid w:val="002D37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37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5D1F"/>
    <w:rPr>
      <w:sz w:val="24"/>
      <w:lang w:val="en-US"/>
    </w:rPr>
  </w:style>
  <w:style w:type="paragraph" w:customStyle="1" w:styleId="aa">
    <w:name w:val="Знак"/>
    <w:basedOn w:val="a"/>
    <w:next w:val="a"/>
    <w:rsid w:val="0035321C"/>
    <w:pPr>
      <w:spacing w:after="160" w:line="240" w:lineRule="exact"/>
    </w:pPr>
    <w:rPr>
      <w:rFonts w:ascii="Tahoma" w:hAnsi="Tahoma"/>
      <w:bCs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Z:\&#1042;&#1085;&#1091;&#1090;&#1088;&#1077;&#1085;&#1085;&#1080;&#1077;%20&#1076;&#1086;&#1082;&#1091;&#1084;&#1077;&#1085;&#1090;&#1099;\&#1053;&#1041;%20&#1055;&#1056;&#1041;\&#1053;&#1040;%20&#1055;&#1056;&#1041;\&#1059;&#1082;&#1072;&#1079;&#1072;&#1085;&#1080;&#1103;\2018\N%201128-&#1059;%20&#1086;&#1090;%2007.12.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&#1059;&#1082;&#1072;&#1079;&#1072;&#1085;&#1080;&#1103;/2015/N%20878-&#1059;%20&#1086;&#1090;%2017.11.2015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../../../&#1057;&#1087;&#1088;&#1072;&#1074;&#1086;&#1095;&#1085;&#1099;&#1077;%20&#1084;&#1072;&#1090;&#1077;&#1088;&#1080;&#1072;&#1083;&#1099;/&#1044;&#1072;&#1090;&#1099;%20&#1057;&#1040;&#1047;&#1086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&#1055;&#1086;&#1083;&#1086;&#1078;&#1077;&#1085;&#1080;&#1103;/2007/80/&#8470;%2080-&#1055;%20&#1086;&#1090;%2014.08.2007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F468-FDE0-4838-AEA0-33239381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3462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пунктов 45-6 и 47-7 Положения 91-П не распространяются на кредиты и (или) транши в случаях, когда кредитная организация обладает документально подтвержденной информацией о том, что кредитные ресурсы будут направлены заемщиком на осуществление</vt:lpstr>
    </vt:vector>
  </TitlesOfParts>
  <Company>PRB</Company>
  <LinksUpToDate>false</LinksUpToDate>
  <CharactersWithSpaces>3980</CharactersWithSpaces>
  <SharedDoc>false</SharedDoc>
  <HLinks>
    <vt:vector size="138" baseType="variant">
      <vt:variant>
        <vt:i4>67764293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../../../../../../../../../../u082/Local Settings/Указания/2014/N 828-У от 26.12.2014.doc</vt:lpwstr>
      </vt:variant>
      <vt:variant>
        <vt:lpwstr/>
      </vt:variant>
      <vt:variant>
        <vt:i4>67371013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../../../../../../../../../../u082/Local Settings/Справочные материалы/Даты САЗов.doc</vt:lpwstr>
      </vt:variant>
      <vt:variant>
        <vt:lpwstr>дветысячипятнадцать6</vt:lpwstr>
      </vt:variant>
      <vt:variant>
        <vt:i4>67764293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../../../../../../../../../../u082/Local Settings/Указания/2014/N 828-У от 26.12.2014.doc</vt:lpwstr>
      </vt:variant>
      <vt:variant>
        <vt:lpwstr/>
      </vt:variant>
      <vt:variant>
        <vt:i4>68091988</vt:i4>
      </vt:variant>
      <vt:variant>
        <vt:i4>57</vt:i4>
      </vt:variant>
      <vt:variant>
        <vt:i4>0</vt:i4>
      </vt:variant>
      <vt:variant>
        <vt:i4>5</vt:i4>
      </vt:variant>
      <vt:variant>
        <vt:lpwstr>../../../../../../Application Data/Microsoft/2012/N 582-У от 15.08.2012.doc</vt:lpwstr>
      </vt:variant>
      <vt:variant>
        <vt:lpwstr/>
      </vt:variant>
      <vt:variant>
        <vt:i4>68091988</vt:i4>
      </vt:variant>
      <vt:variant>
        <vt:i4>54</vt:i4>
      </vt:variant>
      <vt:variant>
        <vt:i4>0</vt:i4>
      </vt:variant>
      <vt:variant>
        <vt:i4>5</vt:i4>
      </vt:variant>
      <vt:variant>
        <vt:lpwstr>../../../../../../Application Data/Microsoft/2012/N 582-У от 15.08.2012.doc</vt:lpwstr>
      </vt:variant>
      <vt:variant>
        <vt:lpwstr/>
      </vt:variant>
      <vt:variant>
        <vt:i4>68091988</vt:i4>
      </vt:variant>
      <vt:variant>
        <vt:i4>51</vt:i4>
      </vt:variant>
      <vt:variant>
        <vt:i4>0</vt:i4>
      </vt:variant>
      <vt:variant>
        <vt:i4>5</vt:i4>
      </vt:variant>
      <vt:variant>
        <vt:lpwstr>../../../../../../Application Data/Microsoft/2012/N 582-У от 15.08.2012.doc</vt:lpwstr>
      </vt:variant>
      <vt:variant>
        <vt:lpwstr/>
      </vt:variant>
      <vt:variant>
        <vt:i4>68091988</vt:i4>
      </vt:variant>
      <vt:variant>
        <vt:i4>48</vt:i4>
      </vt:variant>
      <vt:variant>
        <vt:i4>0</vt:i4>
      </vt:variant>
      <vt:variant>
        <vt:i4>5</vt:i4>
      </vt:variant>
      <vt:variant>
        <vt:lpwstr>../../../../../../Application Data/Microsoft/2012/N 582-У от 15.08.2012.doc</vt:lpwstr>
      </vt:variant>
      <vt:variant>
        <vt:lpwstr/>
      </vt:variant>
      <vt:variant>
        <vt:i4>68091988</vt:i4>
      </vt:variant>
      <vt:variant>
        <vt:i4>45</vt:i4>
      </vt:variant>
      <vt:variant>
        <vt:i4>0</vt:i4>
      </vt:variant>
      <vt:variant>
        <vt:i4>5</vt:i4>
      </vt:variant>
      <vt:variant>
        <vt:lpwstr>../../../../../../Application Data/Microsoft/2012/N 582-У от 15.08.2012.doc</vt:lpwstr>
      </vt:variant>
      <vt:variant>
        <vt:lpwstr/>
      </vt:variant>
      <vt:variant>
        <vt:i4>3409022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../../../../../../../../../../UKVAD00022U/Local Settings/Temporary Internet Files/Documents and Settings/UKVAD00022U/Local Settings/Temporary Internet Files/Documents and Settings/UKVAD00022U/Local Settings/Указания/2012/N 524-У от 26.03.2012.doc</vt:lpwstr>
      </vt:variant>
      <vt:variant>
        <vt:lpwstr/>
      </vt:variant>
      <vt:variant>
        <vt:i4>3146868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../../../../../../../../../../UKVAD00022U/Local Settings/Temporary Internet Files/Documents and Settings/UKVAD00022U/Local Settings/Temporary Internet Files/Documents and Settings/UKVAD00022U/Local Settings/Указания/2011/N 485-У от 13.10.2011.doc</vt:lpwstr>
      </vt:variant>
      <vt:variant>
        <vt:lpwstr/>
      </vt:variant>
      <vt:variant>
        <vt:i4>3146866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../../../../../../../../../../UKVAD00022U/Local Settings/Temporary Internet Files/Documents and Settings/UKVAD00022U/Local Settings/Temporary Internet Files/Documents and Settings/UKVAD00022U/Local Settings/Указания/2011/N 473-У от 04.08.2011.doc</vt:lpwstr>
      </vt:variant>
      <vt:variant>
        <vt:lpwstr/>
      </vt:variant>
      <vt:variant>
        <vt:i4>4325441</vt:i4>
      </vt:variant>
      <vt:variant>
        <vt:i4>33</vt:i4>
      </vt:variant>
      <vt:variant>
        <vt:i4>0</vt:i4>
      </vt:variant>
      <vt:variant>
        <vt:i4>5</vt:i4>
      </vt:variant>
      <vt:variant>
        <vt:lpwstr>../../../../../../Application Data/Положения/2009/91/N 91-П от 10.11.2009.doc</vt:lpwstr>
      </vt:variant>
      <vt:variant>
        <vt:lpwstr/>
      </vt:variant>
      <vt:variant>
        <vt:i4>6619141</vt:i4>
      </vt:variant>
      <vt:variant>
        <vt:i4>30</vt:i4>
      </vt:variant>
      <vt:variant>
        <vt:i4>0</vt:i4>
      </vt:variant>
      <vt:variant>
        <vt:i4>5</vt:i4>
      </vt:variant>
      <vt:variant>
        <vt:lpwstr>\\Bas\важев\BANK LAWS\Законы ПМР\ЗоБиБДвПМР\N 156-ЗД-V от 07.10.2014.doc</vt:lpwstr>
      </vt:variant>
      <vt:variant>
        <vt:lpwstr/>
      </vt:variant>
      <vt:variant>
        <vt:i4>6619142</vt:i4>
      </vt:variant>
      <vt:variant>
        <vt:i4>27</vt:i4>
      </vt:variant>
      <vt:variant>
        <vt:i4>0</vt:i4>
      </vt:variant>
      <vt:variant>
        <vt:i4>5</vt:i4>
      </vt:variant>
      <vt:variant>
        <vt:lpwstr>\\Bas\важев\BANK LAWS\Законы ПМР\ЗоБиБДвПМР\N 216-ЗИ-V от 08.10.2013.doc</vt:lpwstr>
      </vt:variant>
      <vt:variant>
        <vt:lpwstr/>
      </vt:variant>
      <vt:variant>
        <vt:i4>7208960</vt:i4>
      </vt:variant>
      <vt:variant>
        <vt:i4>24</vt:i4>
      </vt:variant>
      <vt:variant>
        <vt:i4>0</vt:i4>
      </vt:variant>
      <vt:variant>
        <vt:i4>5</vt:i4>
      </vt:variant>
      <vt:variant>
        <vt:lpwstr>\\Bas\важев\BANK LAWS\Законы ПМР\ЗоБиБДвПМР\N 166-ЗИ-V от 25.07.2013.doc</vt:lpwstr>
      </vt:variant>
      <vt:variant>
        <vt:lpwstr/>
      </vt:variant>
      <vt:variant>
        <vt:i4>6488072</vt:i4>
      </vt:variant>
      <vt:variant>
        <vt:i4>21</vt:i4>
      </vt:variant>
      <vt:variant>
        <vt:i4>0</vt:i4>
      </vt:variant>
      <vt:variant>
        <vt:i4>5</vt:i4>
      </vt:variant>
      <vt:variant>
        <vt:lpwstr>\\Bas\важев\BANK LAWS\Законы ПМР\ЗоБиБДвПМР\N 258-ЗИ-V от 28.12.2011.doc</vt:lpwstr>
      </vt:variant>
      <vt:variant>
        <vt:lpwstr/>
      </vt:variant>
      <vt:variant>
        <vt:i4>6488072</vt:i4>
      </vt:variant>
      <vt:variant>
        <vt:i4>18</vt:i4>
      </vt:variant>
      <vt:variant>
        <vt:i4>0</vt:i4>
      </vt:variant>
      <vt:variant>
        <vt:i4>5</vt:i4>
      </vt:variant>
      <vt:variant>
        <vt:lpwstr>\\Bas\важев\BANK LAWS\Законы ПМР\ЗоБиБДвПМР\N 258-ЗИ-V от 28.12.2011.doc</vt:lpwstr>
      </vt:variant>
      <vt:variant>
        <vt:lpwstr/>
      </vt:variant>
      <vt:variant>
        <vt:i4>3605547</vt:i4>
      </vt:variant>
      <vt:variant>
        <vt:i4>15</vt:i4>
      </vt:variant>
      <vt:variant>
        <vt:i4>0</vt:i4>
      </vt:variant>
      <vt:variant>
        <vt:i4>5</vt:i4>
      </vt:variant>
      <vt:variant>
        <vt:lpwstr>../../../Законы ПМР/ЗоБиБДвПМР/ЗоБиБДвПМР.doc</vt:lpwstr>
      </vt:variant>
      <vt:variant>
        <vt:lpwstr/>
      </vt:variant>
      <vt:variant>
        <vt:i4>75300898</vt:i4>
      </vt:variant>
      <vt:variant>
        <vt:i4>12</vt:i4>
      </vt:variant>
      <vt:variant>
        <vt:i4>0</vt:i4>
      </vt:variant>
      <vt:variant>
        <vt:i4>5</vt:i4>
      </vt:variant>
      <vt:variant>
        <vt:lpwstr>C:\Users\u034\Desktop\1015-У доб 2 кат\N 99-ЗД-V от 30.06.2015.doc</vt:lpwstr>
      </vt:variant>
      <vt:variant>
        <vt:lpwstr/>
      </vt:variant>
      <vt:variant>
        <vt:i4>656481</vt:i4>
      </vt:variant>
      <vt:variant>
        <vt:i4>9</vt:i4>
      </vt:variant>
      <vt:variant>
        <vt:i4>0</vt:i4>
      </vt:variant>
      <vt:variant>
        <vt:i4>5</vt:i4>
      </vt:variant>
      <vt:variant>
        <vt:lpwstr>../1015-У доб 2 кат/N 99-ЗД-V от 30.06.2015.doc</vt:lpwstr>
      </vt:variant>
      <vt:variant>
        <vt:lpwstr/>
      </vt:variant>
      <vt:variant>
        <vt:i4>8324164</vt:i4>
      </vt:variant>
      <vt:variant>
        <vt:i4>6</vt:i4>
      </vt:variant>
      <vt:variant>
        <vt:i4>0</vt:i4>
      </vt:variant>
      <vt:variant>
        <vt:i4>5</vt:i4>
      </vt:variant>
      <vt:variant>
        <vt:lpwstr>../1015-У доб 2 кат/N 4-ЗД-V от 07.02.2012.doc</vt:lpwstr>
      </vt:variant>
      <vt:variant>
        <vt:lpwstr/>
      </vt:variant>
      <vt:variant>
        <vt:i4>132196</vt:i4>
      </vt:variant>
      <vt:variant>
        <vt:i4>3</vt:i4>
      </vt:variant>
      <vt:variant>
        <vt:i4>0</vt:i4>
      </vt:variant>
      <vt:variant>
        <vt:i4>5</vt:i4>
      </vt:variant>
      <vt:variant>
        <vt:lpwstr>../1015-У доб 2 кат/N 82-ЗД-V от 30.05.2011.doc</vt:lpwstr>
      </vt:variant>
      <vt:variant>
        <vt:lpwstr/>
      </vt:variant>
      <vt:variant>
        <vt:i4>1508424</vt:i4>
      </vt:variant>
      <vt:variant>
        <vt:i4>2306</vt:i4>
      </vt:variant>
      <vt:variant>
        <vt:i4>1025</vt:i4>
      </vt:variant>
      <vt:variant>
        <vt:i4>1</vt:i4>
      </vt:variant>
      <vt:variant>
        <vt:lpwstr>F:\..\..\UBO01U\Application Data\Microsoft\Шаблоны\Герб.gif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пунктов 45-6 и 47-7 Положения 91-П не распространяются на кредиты и (или) транши в случаях, когда кредитная организация обладает документально подтвержденной информацией о том, что кредитные ресурсы будут направлены заемщиком на осуществление</dc:title>
  <dc:creator>u042</dc:creator>
  <cp:lastModifiedBy>u083</cp:lastModifiedBy>
  <cp:revision>2</cp:revision>
  <cp:lastPrinted>2019-05-27T14:52:00Z</cp:lastPrinted>
  <dcterms:created xsi:type="dcterms:W3CDTF">2019-07-15T05:37:00Z</dcterms:created>
  <dcterms:modified xsi:type="dcterms:W3CDTF">2019-07-15T05:37:00Z</dcterms:modified>
</cp:coreProperties>
</file>