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00" w:rsidRPr="0058556E" w:rsidRDefault="006C1600" w:rsidP="005B6149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58556E">
        <w:rPr>
          <w:sz w:val="24"/>
          <w:szCs w:val="24"/>
        </w:rPr>
        <w:t>УКАЗАНИЕ</w:t>
      </w:r>
      <w:r>
        <w:rPr>
          <w:sz w:val="24"/>
          <w:szCs w:val="24"/>
        </w:rPr>
        <w:t xml:space="preserve"> </w:t>
      </w:r>
    </w:p>
    <w:p w:rsidR="006C1600" w:rsidRPr="0058556E" w:rsidRDefault="006C1600" w:rsidP="005B6149">
      <w:pPr>
        <w:spacing w:before="120"/>
        <w:jc w:val="center"/>
        <w:rPr>
          <w:sz w:val="24"/>
          <w:szCs w:val="24"/>
        </w:rPr>
      </w:pPr>
      <w:r w:rsidRPr="0058556E">
        <w:rPr>
          <w:sz w:val="24"/>
          <w:szCs w:val="24"/>
        </w:rPr>
        <w:t xml:space="preserve">О внесении </w:t>
      </w:r>
      <w:r w:rsidRPr="0025655C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и дополнения </w:t>
      </w:r>
      <w:r w:rsidRPr="0058556E">
        <w:rPr>
          <w:sz w:val="24"/>
          <w:szCs w:val="24"/>
        </w:rPr>
        <w:t>в Положение Приднестровского республиканского банка от 9 февраля 2011 года N 102-П "О порядке формирования и использования кредитными организациями фонда риска по прочим операциям"</w:t>
      </w:r>
    </w:p>
    <w:p w:rsidR="006C1600" w:rsidRPr="0058556E" w:rsidRDefault="006C1600" w:rsidP="005B6149">
      <w:pPr>
        <w:jc w:val="center"/>
        <w:rPr>
          <w:sz w:val="24"/>
          <w:szCs w:val="24"/>
        </w:rPr>
      </w:pPr>
      <w:r w:rsidRPr="0058556E">
        <w:rPr>
          <w:sz w:val="24"/>
          <w:szCs w:val="24"/>
        </w:rPr>
        <w:t>(Регистрационный N 5580 от 5 апреля 2011 года) (САЗ 11-14)</w:t>
      </w:r>
    </w:p>
    <w:p w:rsidR="006C1600" w:rsidRPr="0058556E" w:rsidRDefault="006C1600" w:rsidP="005B6149">
      <w:pPr>
        <w:jc w:val="center"/>
        <w:rPr>
          <w:sz w:val="24"/>
          <w:szCs w:val="24"/>
        </w:rPr>
      </w:pPr>
    </w:p>
    <w:p w:rsidR="006C1600" w:rsidRPr="0058556E" w:rsidRDefault="006C1600" w:rsidP="005B6149">
      <w:pPr>
        <w:jc w:val="center"/>
        <w:rPr>
          <w:sz w:val="24"/>
          <w:szCs w:val="24"/>
        </w:rPr>
      </w:pPr>
      <w:r w:rsidRPr="0058556E">
        <w:rPr>
          <w:sz w:val="24"/>
          <w:szCs w:val="24"/>
        </w:rPr>
        <w:t xml:space="preserve">Утверждено Решение правления </w:t>
      </w:r>
    </w:p>
    <w:p w:rsidR="006C1600" w:rsidRPr="0058556E" w:rsidRDefault="006C1600" w:rsidP="005B6149">
      <w:pPr>
        <w:jc w:val="center"/>
        <w:rPr>
          <w:sz w:val="24"/>
          <w:szCs w:val="24"/>
        </w:rPr>
      </w:pPr>
      <w:r w:rsidRPr="0058556E">
        <w:rPr>
          <w:sz w:val="24"/>
          <w:szCs w:val="24"/>
        </w:rPr>
        <w:t>Приднестровского республиканского банка</w:t>
      </w:r>
    </w:p>
    <w:p w:rsidR="006C1600" w:rsidRPr="0058556E" w:rsidRDefault="006C1600" w:rsidP="005B6149">
      <w:pPr>
        <w:jc w:val="center"/>
        <w:rPr>
          <w:sz w:val="24"/>
          <w:szCs w:val="24"/>
        </w:rPr>
      </w:pPr>
      <w:r w:rsidRPr="0058556E">
        <w:rPr>
          <w:sz w:val="24"/>
          <w:szCs w:val="24"/>
        </w:rPr>
        <w:t>Протокол N</w:t>
      </w:r>
      <w:r>
        <w:rPr>
          <w:sz w:val="24"/>
          <w:szCs w:val="24"/>
        </w:rPr>
        <w:t xml:space="preserve"> 20 </w:t>
      </w:r>
      <w:r w:rsidRPr="0058556E">
        <w:rPr>
          <w:sz w:val="24"/>
          <w:szCs w:val="24"/>
        </w:rPr>
        <w:t>от</w:t>
      </w:r>
      <w:r>
        <w:rPr>
          <w:sz w:val="24"/>
          <w:szCs w:val="24"/>
        </w:rPr>
        <w:t xml:space="preserve"> 30 марта </w:t>
      </w:r>
      <w:r w:rsidRPr="0058556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8556E">
        <w:rPr>
          <w:sz w:val="24"/>
          <w:szCs w:val="24"/>
        </w:rPr>
        <w:t xml:space="preserve"> года</w:t>
      </w:r>
    </w:p>
    <w:p w:rsidR="006C1600" w:rsidRPr="0058556E" w:rsidRDefault="006C1600" w:rsidP="005B6149">
      <w:pPr>
        <w:rPr>
          <w:sz w:val="24"/>
          <w:szCs w:val="24"/>
        </w:rPr>
      </w:pPr>
    </w:p>
    <w:p w:rsidR="006C1600" w:rsidRPr="0058556E" w:rsidRDefault="006C1600" w:rsidP="005B61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556E">
        <w:rPr>
          <w:sz w:val="24"/>
          <w:szCs w:val="24"/>
        </w:rPr>
        <w:t>Зарегистрировано Министерством юстиции</w:t>
      </w:r>
    </w:p>
    <w:p w:rsidR="006C1600" w:rsidRPr="0058556E" w:rsidRDefault="006C1600" w:rsidP="005B61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556E">
        <w:rPr>
          <w:sz w:val="24"/>
          <w:szCs w:val="24"/>
        </w:rPr>
        <w:t xml:space="preserve">Приднестровской Молдавской Республики </w:t>
      </w:r>
    </w:p>
    <w:p w:rsidR="006C1600" w:rsidRPr="006C778E" w:rsidRDefault="006C1600" w:rsidP="001A44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C778E">
        <w:rPr>
          <w:color w:val="000000"/>
          <w:sz w:val="24"/>
          <w:szCs w:val="24"/>
        </w:rPr>
        <w:t>Регистрационный N 8229 от 3 мая 2018 года (САЗ 18-18)</w:t>
      </w:r>
    </w:p>
    <w:p w:rsidR="006C1600" w:rsidRDefault="006C1600" w:rsidP="00532630">
      <w:pPr>
        <w:ind w:firstLine="540"/>
        <w:jc w:val="both"/>
        <w:rPr>
          <w:sz w:val="24"/>
          <w:szCs w:val="24"/>
        </w:rPr>
      </w:pPr>
    </w:p>
    <w:p w:rsidR="006C1600" w:rsidRDefault="006C1600" w:rsidP="007A0B0A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  <w:r w:rsidRPr="009044FB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"О центральном банке Приднестровской Молдавской Республики" (САЗ 07-20) с изменениями и дополнениями, внесенными законами Приднестровской Молдавской Республики от 6 марта 2008 года </w:t>
      </w:r>
      <w:r w:rsidRPr="009044FB">
        <w:rPr>
          <w:sz w:val="24"/>
          <w:szCs w:val="24"/>
        </w:rPr>
        <w:br/>
        <w:t xml:space="preserve">N 413-ЗИ-IV (САЗ 08-9); от 20 марта 2008 года N 423-ЗИ-IV (САЗ 08-11); от 29 мая 2008 года N 477-ЗИ-IV (САЗ 08-21); от 2 декабря 2008 года N 609-ЗД-IV (САЗ 08-48); </w:t>
      </w:r>
      <w:r w:rsidRPr="009044FB">
        <w:rPr>
          <w:sz w:val="24"/>
          <w:szCs w:val="24"/>
        </w:rPr>
        <w:br/>
        <w:t xml:space="preserve">от 11 марта 2009 года N 676-ЗИД-IV (САЗ 09-11); от 19 мая 2009 года N 760-ЗИД-IV </w:t>
      </w:r>
      <w:r w:rsidRPr="009044FB">
        <w:rPr>
          <w:sz w:val="24"/>
          <w:szCs w:val="24"/>
        </w:rPr>
        <w:br/>
        <w:t xml:space="preserve">(САЗ 09-21); </w:t>
      </w:r>
      <w:hyperlink r:id="rId7" w:history="1">
        <w:r w:rsidRPr="009044FB">
          <w:rPr>
            <w:sz w:val="24"/>
            <w:szCs w:val="24"/>
          </w:rPr>
          <w:t>от 30 мая 2011 года N 82-ЗД-V (САЗ 11-22)</w:t>
        </w:r>
      </w:hyperlink>
      <w:r w:rsidRPr="009044FB">
        <w:rPr>
          <w:sz w:val="24"/>
          <w:szCs w:val="24"/>
        </w:rPr>
        <w:t xml:space="preserve">; </w:t>
      </w:r>
      <w:hyperlink r:id="rId8" w:history="1">
        <w:r w:rsidRPr="009044FB">
          <w:rPr>
            <w:sz w:val="24"/>
            <w:szCs w:val="24"/>
          </w:rPr>
          <w:t xml:space="preserve">от 7 февраля 2012 года </w:t>
        </w:r>
        <w:r w:rsidRPr="009044FB">
          <w:rPr>
            <w:sz w:val="24"/>
            <w:szCs w:val="24"/>
          </w:rPr>
          <w:br/>
          <w:t>N 4-ЗД-V (САЗ 12-7)</w:t>
        </w:r>
      </w:hyperlink>
      <w:r w:rsidRPr="009044FB">
        <w:rPr>
          <w:sz w:val="24"/>
          <w:szCs w:val="24"/>
        </w:rPr>
        <w:t xml:space="preserve">; от 20 ноября 2013 года N 237-ЗИД-V (САЗ 13-46); </w:t>
      </w:r>
      <w:hyperlink r:id="rId9" w:history="1">
        <w:r w:rsidRPr="009044FB">
          <w:rPr>
            <w:sz w:val="24"/>
            <w:szCs w:val="24"/>
          </w:rPr>
          <w:t>от 30 июня 2015 года N 99-ЗД-V (САЗ 15-27)</w:t>
        </w:r>
      </w:hyperlink>
      <w:r w:rsidRPr="009044FB">
        <w:rPr>
          <w:sz w:val="24"/>
          <w:szCs w:val="24"/>
        </w:rPr>
        <w:t xml:space="preserve">; от 14 июня 2017 года N 129-ЗИ-VI (газета "Приднестровье" </w:t>
      </w:r>
      <w:r w:rsidRPr="009044FB">
        <w:rPr>
          <w:sz w:val="24"/>
          <w:szCs w:val="24"/>
        </w:rPr>
        <w:br/>
        <w:t xml:space="preserve">N 105 (5792) от 15 июня 2017 года); от 26 июля 2017 года N 241-ЗИД-VI (газета "Приднестровье" N 136 (5823) от 28 июля 2017 года); от 18 октября 2017 года                        N 272-ЗИ-VI (газета "Приднестровье" N 194 (5881) от 20 октября 2017 года); </w:t>
      </w:r>
      <w:hyperlink r:id="rId10" w:history="1">
        <w:r w:rsidRPr="009044FB">
          <w:rPr>
            <w:sz w:val="24"/>
            <w:szCs w:val="24"/>
          </w:rPr>
          <w:t>от 30 ноября 2017 года N 352-ЗИ-VI (САЗ 17-49)</w:t>
        </w:r>
      </w:hyperlink>
      <w:r w:rsidRPr="00041DED">
        <w:rPr>
          <w:sz w:val="24"/>
          <w:szCs w:val="24"/>
        </w:rPr>
        <w:t xml:space="preserve">; от 12 марта 2018 года </w:t>
      </w:r>
      <w:r w:rsidRPr="009044FB">
        <w:rPr>
          <w:sz w:val="24"/>
          <w:szCs w:val="24"/>
        </w:rPr>
        <w:t>N</w:t>
      </w:r>
      <w:r>
        <w:rPr>
          <w:sz w:val="24"/>
          <w:szCs w:val="24"/>
        </w:rPr>
        <w:t xml:space="preserve"> 61-ЗИ-IV (САЗ 18-11),</w:t>
      </w:r>
      <w:r w:rsidRPr="009044FB">
        <w:rPr>
          <w:sz w:val="24"/>
          <w:szCs w:val="24"/>
        </w:rPr>
        <w:t xml:space="preserve"> </w:t>
      </w:r>
      <w:hyperlink r:id="rId11" w:history="1">
        <w:r w:rsidRPr="009044FB">
          <w:rPr>
            <w:sz w:val="24"/>
            <w:szCs w:val="24"/>
          </w:rPr>
          <w:t>Законом</w:t>
        </w:r>
      </w:hyperlink>
      <w:r w:rsidRPr="009044FB">
        <w:rPr>
          <w:sz w:val="24"/>
          <w:szCs w:val="24"/>
        </w:rPr>
        <w:t xml:space="preserve"> Приднестровской Молдавской Республики от 1 декабря 1993 года "О банках и банковской деятельности в Приднестровской Молдавской Республике" (СЗМР 93-2) с изменениями и дополнениями, внесенными законами Приднестровской Молдавской Республики от 14 мая 1996 года N 6-ЗИД (СЗМР 96-2); от 13 июля 2001 года N 29-ЗД-III (САЗ 01-29); от 10 июля 2002 года N 152-ЗИД-III (САЗ 02-28); от 31 октября 2002 года </w:t>
      </w:r>
      <w:r>
        <w:rPr>
          <w:sz w:val="24"/>
          <w:szCs w:val="24"/>
        </w:rPr>
        <w:t xml:space="preserve">      </w:t>
      </w:r>
      <w:r w:rsidRPr="009044FB">
        <w:rPr>
          <w:sz w:val="24"/>
          <w:szCs w:val="24"/>
        </w:rPr>
        <w:t>N 202-ЗД-III (САЗ 02-44); от 25 октября 200</w:t>
      </w:r>
      <w:r>
        <w:rPr>
          <w:sz w:val="24"/>
          <w:szCs w:val="24"/>
        </w:rPr>
        <w:t xml:space="preserve">5 года </w:t>
      </w:r>
      <w:r w:rsidRPr="009044FB">
        <w:rPr>
          <w:sz w:val="24"/>
          <w:szCs w:val="24"/>
        </w:rPr>
        <w:t xml:space="preserve">N 648-ЗИД-III (САЗ 05-44); от 31 октября 2006 года N 112-ЗИД-IV (САЗ 06-45); от 12 июня 2007 года N 223-ЗИД-IV (САЗ 07-25); от 9 июля 2009 года N 806-ЗИ-IV (САЗ 09-29); от 11 июля 2011 года N 104-ЗД-V (САЗ 11-28); </w:t>
      </w:r>
      <w:hyperlink r:id="rId12" w:history="1">
        <w:r w:rsidRPr="009044FB">
          <w:rPr>
            <w:sz w:val="24"/>
            <w:szCs w:val="24"/>
          </w:rPr>
          <w:t>от 28 декабря 2011 года N 258-ЗИ-V (САЗ 12-1)</w:t>
        </w:r>
      </w:hyperlink>
      <w:r w:rsidRPr="009044FB">
        <w:rPr>
          <w:sz w:val="24"/>
          <w:szCs w:val="24"/>
        </w:rPr>
        <w:t xml:space="preserve">; </w:t>
      </w:r>
      <w:hyperlink r:id="rId13" w:history="1">
        <w:r w:rsidRPr="009044FB">
          <w:rPr>
            <w:sz w:val="24"/>
            <w:szCs w:val="24"/>
          </w:rPr>
          <w:t xml:space="preserve">от 20 февраля 2012 года </w:t>
        </w:r>
        <w:r>
          <w:rPr>
            <w:sz w:val="24"/>
            <w:szCs w:val="24"/>
          </w:rPr>
          <w:t xml:space="preserve">     </w:t>
        </w:r>
        <w:r w:rsidRPr="009044FB">
          <w:rPr>
            <w:sz w:val="24"/>
            <w:szCs w:val="24"/>
          </w:rPr>
          <w:t>N 12-ЗД-V (САЗ 12-9)</w:t>
        </w:r>
      </w:hyperlink>
      <w:r w:rsidRPr="009044FB">
        <w:rPr>
          <w:sz w:val="24"/>
          <w:szCs w:val="24"/>
        </w:rPr>
        <w:t xml:space="preserve">; </w:t>
      </w:r>
      <w:hyperlink r:id="rId14" w:history="1">
        <w:r w:rsidRPr="009044FB">
          <w:rPr>
            <w:sz w:val="24"/>
            <w:szCs w:val="24"/>
          </w:rPr>
          <w:t>от 25 июля 2013 года N 166-ЗИ-V (САЗ 13-29)</w:t>
        </w:r>
      </w:hyperlink>
      <w:r w:rsidRPr="009044FB">
        <w:rPr>
          <w:sz w:val="24"/>
          <w:szCs w:val="24"/>
        </w:rPr>
        <w:t xml:space="preserve">; </w:t>
      </w:r>
      <w:hyperlink r:id="rId15" w:history="1">
        <w:r w:rsidRPr="009044FB">
          <w:rPr>
            <w:sz w:val="24"/>
            <w:szCs w:val="24"/>
          </w:rPr>
          <w:t>от 8 октября 2013 года N 216-ЗИ-V (САЗ 13-40)</w:t>
        </w:r>
      </w:hyperlink>
      <w:r w:rsidRPr="009044FB">
        <w:rPr>
          <w:sz w:val="24"/>
          <w:szCs w:val="24"/>
        </w:rPr>
        <w:t xml:space="preserve">; </w:t>
      </w:r>
      <w:hyperlink r:id="rId16" w:history="1">
        <w:r>
          <w:rPr>
            <w:sz w:val="24"/>
            <w:szCs w:val="24"/>
          </w:rPr>
          <w:t xml:space="preserve">от 7 октября 2014 года </w:t>
        </w:r>
        <w:r w:rsidRPr="009044FB">
          <w:rPr>
            <w:sz w:val="24"/>
            <w:szCs w:val="24"/>
          </w:rPr>
          <w:t>N 156-ЗД-V (САЗ 14-41)</w:t>
        </w:r>
      </w:hyperlink>
      <w:r w:rsidRPr="009044FB">
        <w:rPr>
          <w:sz w:val="24"/>
          <w:szCs w:val="24"/>
        </w:rPr>
        <w:t>; от 18 октября 2017 года N 273-З</w:t>
      </w:r>
      <w:r>
        <w:rPr>
          <w:sz w:val="24"/>
          <w:szCs w:val="24"/>
        </w:rPr>
        <w:t xml:space="preserve">Д-VI (газета "Приднестровье" </w:t>
      </w:r>
      <w:r w:rsidRPr="009044FB">
        <w:rPr>
          <w:sz w:val="24"/>
          <w:szCs w:val="24"/>
        </w:rPr>
        <w:t>N 194 (5881) от 20 октября 2017 года).</w:t>
      </w:r>
    </w:p>
    <w:p w:rsidR="006C1600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</w:p>
    <w:p w:rsidR="006C1600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  <w:r w:rsidRPr="0058556E">
        <w:rPr>
          <w:sz w:val="24"/>
          <w:szCs w:val="24"/>
        </w:rPr>
        <w:t xml:space="preserve">1. Внести в </w:t>
      </w:r>
      <w:hyperlink r:id="rId17" w:history="1">
        <w:r w:rsidRPr="0058556E">
          <w:rPr>
            <w:sz w:val="24"/>
            <w:szCs w:val="24"/>
          </w:rPr>
          <w:t>Положение</w:t>
        </w:r>
      </w:hyperlink>
      <w:r w:rsidRPr="0058556E">
        <w:rPr>
          <w:sz w:val="24"/>
          <w:szCs w:val="24"/>
        </w:rPr>
        <w:t xml:space="preserve"> Приднестровского республиканского банка от 9 февраля 2011 года N 102-П "О порядке формирования и использования кредитными организациями фонда риска по прочим операциям" (Регистрационный N 5580 от 5 апреля 2011 года) (САЗ 11-14) с изменениями и дополнениями, внесенными указаниями Приднестровского республиканского банка от 26 марта 2012 года N 528-У (Регистрационный N 5970 от 10 апреля 2012 года) (САЗ 12-16); от 22 октября 2012 года </w:t>
      </w:r>
      <w:r>
        <w:rPr>
          <w:sz w:val="24"/>
          <w:szCs w:val="24"/>
        </w:rPr>
        <w:t xml:space="preserve">       </w:t>
      </w:r>
      <w:r w:rsidRPr="0058556E">
        <w:rPr>
          <w:sz w:val="24"/>
          <w:szCs w:val="24"/>
        </w:rPr>
        <w:t>N 607-У (Регистрационный N 6207 от 27 ноября 2012 года) (САЗ 12-49); от 28 декабря 2012 года N 655-У (Регистрационный N 6277 от 17 января 2013 года) (САЗ 13-2); от 11 марта 2013 N 669</w:t>
      </w:r>
      <w:r>
        <w:rPr>
          <w:sz w:val="24"/>
          <w:szCs w:val="24"/>
        </w:rPr>
        <w:t>-</w:t>
      </w:r>
      <w:r w:rsidRPr="0058556E">
        <w:rPr>
          <w:sz w:val="24"/>
          <w:szCs w:val="24"/>
        </w:rPr>
        <w:t>У (Регистрационный N 6366 от 29 марта 2013 года) (САЗ 13-12); от 25 декабря 2013 года N 748</w:t>
      </w:r>
      <w:r>
        <w:rPr>
          <w:sz w:val="24"/>
          <w:szCs w:val="24"/>
        </w:rPr>
        <w:t>-</w:t>
      </w:r>
      <w:r w:rsidRPr="0058556E">
        <w:rPr>
          <w:sz w:val="24"/>
          <w:szCs w:val="24"/>
        </w:rPr>
        <w:t>У (Регистрационный N 6683 от 22 января 2014 года) (САЗ 14-4</w:t>
      </w:r>
      <w:r>
        <w:rPr>
          <w:sz w:val="24"/>
          <w:szCs w:val="24"/>
        </w:rPr>
        <w:t>)</w:t>
      </w:r>
      <w:r w:rsidRPr="0058556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от 28 февраля </w:t>
      </w:r>
      <w:r w:rsidRPr="0058556E">
        <w:rPr>
          <w:sz w:val="24"/>
          <w:szCs w:val="24"/>
        </w:rPr>
        <w:t xml:space="preserve">2014 года N </w:t>
      </w:r>
      <w:r>
        <w:rPr>
          <w:sz w:val="24"/>
          <w:szCs w:val="24"/>
        </w:rPr>
        <w:t>766-</w:t>
      </w:r>
      <w:r w:rsidRPr="0058556E">
        <w:rPr>
          <w:sz w:val="24"/>
          <w:szCs w:val="24"/>
        </w:rPr>
        <w:t xml:space="preserve">У (Регистрационный N </w:t>
      </w:r>
      <w:r>
        <w:rPr>
          <w:sz w:val="24"/>
          <w:szCs w:val="24"/>
        </w:rPr>
        <w:t>6758 от 7</w:t>
      </w:r>
      <w:r w:rsidRPr="0058556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2014 года</w:t>
      </w:r>
      <w:r w:rsidRPr="0058556E">
        <w:rPr>
          <w:sz w:val="24"/>
          <w:szCs w:val="24"/>
        </w:rPr>
        <w:t xml:space="preserve">) (САЗ </w:t>
      </w:r>
      <w:r w:rsidRPr="0058556E">
        <w:rPr>
          <w:sz w:val="24"/>
          <w:szCs w:val="24"/>
        </w:rPr>
        <w:lastRenderedPageBreak/>
        <w:t>14-</w:t>
      </w:r>
      <w:r>
        <w:rPr>
          <w:sz w:val="24"/>
          <w:szCs w:val="24"/>
        </w:rPr>
        <w:t>15</w:t>
      </w:r>
      <w:r w:rsidRPr="0058556E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hyperlink r:id="rId18" w:history="1">
        <w:r w:rsidRPr="00F91587">
          <w:rPr>
            <w:sz w:val="24"/>
            <w:szCs w:val="24"/>
          </w:rPr>
          <w:t>от 17 июня 2014 года N 787-У</w:t>
        </w:r>
      </w:hyperlink>
      <w:r w:rsidRPr="0058556E">
        <w:rPr>
          <w:sz w:val="24"/>
          <w:szCs w:val="24"/>
        </w:rPr>
        <w:t xml:space="preserve"> (Регистрационный N </w:t>
      </w:r>
      <w:r>
        <w:rPr>
          <w:sz w:val="24"/>
          <w:szCs w:val="24"/>
        </w:rPr>
        <w:t>6862 от 17 июля 2014 года (САЗ 14-29)</w:t>
      </w:r>
      <w:r w:rsidRPr="0058556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19" w:history="1">
        <w:r w:rsidRPr="00A43EA5">
          <w:rPr>
            <w:sz w:val="24"/>
            <w:szCs w:val="24"/>
          </w:rPr>
          <w:t>от 30 июля 2015 года N 863-У</w:t>
        </w:r>
      </w:hyperlink>
      <w:r>
        <w:rPr>
          <w:sz w:val="24"/>
          <w:szCs w:val="24"/>
        </w:rPr>
        <w:t xml:space="preserve"> </w:t>
      </w:r>
      <w:r w:rsidRPr="0058556E">
        <w:rPr>
          <w:sz w:val="24"/>
          <w:szCs w:val="24"/>
        </w:rPr>
        <w:t xml:space="preserve">(Регистрационный N </w:t>
      </w:r>
      <w:r>
        <w:rPr>
          <w:sz w:val="24"/>
          <w:szCs w:val="24"/>
        </w:rPr>
        <w:t>7240 от 28 августа 2015 года (САЗ 15-35)</w:t>
      </w:r>
      <w:r w:rsidRPr="0058556E">
        <w:rPr>
          <w:sz w:val="24"/>
          <w:szCs w:val="24"/>
        </w:rPr>
        <w:t xml:space="preserve">; </w:t>
      </w:r>
      <w:hyperlink r:id="rId20" w:history="1">
        <w:r w:rsidRPr="00A43EA5">
          <w:rPr>
            <w:sz w:val="24"/>
            <w:szCs w:val="24"/>
          </w:rPr>
          <w:t xml:space="preserve">от </w:t>
        </w:r>
        <w:r>
          <w:rPr>
            <w:sz w:val="24"/>
            <w:szCs w:val="24"/>
          </w:rPr>
          <w:softHyphen/>
        </w:r>
        <w:r>
          <w:rPr>
            <w:sz w:val="24"/>
            <w:szCs w:val="24"/>
          </w:rPr>
          <w:softHyphen/>
          <w:t xml:space="preserve">3 марта </w:t>
        </w:r>
        <w:r w:rsidRPr="0058556E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58556E">
          <w:rPr>
            <w:sz w:val="24"/>
            <w:szCs w:val="24"/>
          </w:rPr>
          <w:t xml:space="preserve"> года </w:t>
        </w:r>
        <w:r w:rsidRPr="00A43EA5">
          <w:rPr>
            <w:sz w:val="24"/>
            <w:szCs w:val="24"/>
          </w:rPr>
          <w:t xml:space="preserve">N </w:t>
        </w:r>
        <w:r>
          <w:rPr>
            <w:sz w:val="24"/>
            <w:szCs w:val="24"/>
          </w:rPr>
          <w:t>896</w:t>
        </w:r>
        <w:r w:rsidRPr="00A43EA5">
          <w:rPr>
            <w:sz w:val="24"/>
            <w:szCs w:val="24"/>
          </w:rPr>
          <w:t>-У</w:t>
        </w:r>
      </w:hyperlink>
      <w:r>
        <w:rPr>
          <w:sz w:val="24"/>
          <w:szCs w:val="24"/>
        </w:rPr>
        <w:t xml:space="preserve"> </w:t>
      </w:r>
      <w:r w:rsidRPr="0058556E">
        <w:rPr>
          <w:sz w:val="24"/>
          <w:szCs w:val="24"/>
        </w:rPr>
        <w:t xml:space="preserve">(Регистрационный N </w:t>
      </w:r>
      <w:r>
        <w:rPr>
          <w:sz w:val="24"/>
          <w:szCs w:val="24"/>
        </w:rPr>
        <w:t>7394 от 6 апреля 2016 года) (САЗ 16</w:t>
      </w:r>
      <w:r w:rsidRPr="00391D80">
        <w:rPr>
          <w:sz w:val="24"/>
          <w:szCs w:val="24"/>
        </w:rPr>
        <w:t xml:space="preserve">-14); </w:t>
      </w:r>
      <w:hyperlink r:id="rId21" w:history="1">
        <w:r w:rsidRPr="00391D80">
          <w:rPr>
            <w:sz w:val="24"/>
            <w:szCs w:val="24"/>
          </w:rPr>
          <w:t>от 20 июня 2016 года N 913-У</w:t>
        </w:r>
      </w:hyperlink>
      <w:r w:rsidRPr="00391D80">
        <w:rPr>
          <w:sz w:val="24"/>
          <w:szCs w:val="24"/>
        </w:rPr>
        <w:t xml:space="preserve"> (Регистрационный N 7479 от 6 июля 2016 года</w:t>
      </w:r>
      <w:r>
        <w:rPr>
          <w:sz w:val="24"/>
          <w:szCs w:val="24"/>
        </w:rPr>
        <w:t>)</w:t>
      </w:r>
      <w:r w:rsidRPr="00391D80">
        <w:rPr>
          <w:sz w:val="24"/>
          <w:szCs w:val="24"/>
        </w:rPr>
        <w:t xml:space="preserve"> (</w:t>
      </w:r>
      <w:hyperlink r:id="rId22" w:anchor="дветысячишестнадцать27" w:history="1">
        <w:r w:rsidRPr="00391D80">
          <w:rPr>
            <w:sz w:val="24"/>
            <w:szCs w:val="24"/>
          </w:rPr>
          <w:t>САЗ 16-27</w:t>
        </w:r>
      </w:hyperlink>
      <w:r w:rsidRPr="00391D80">
        <w:rPr>
          <w:sz w:val="24"/>
          <w:szCs w:val="24"/>
        </w:rPr>
        <w:t>);</w:t>
      </w:r>
      <w:r w:rsidRPr="005855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551F02">
        <w:rPr>
          <w:color w:val="000000"/>
          <w:sz w:val="24"/>
          <w:szCs w:val="24"/>
        </w:rPr>
        <w:t>27 декабря 2016 года N 944-У</w:t>
      </w:r>
      <w:r w:rsidRPr="00E315AC">
        <w:rPr>
          <w:color w:val="000000"/>
          <w:sz w:val="24"/>
          <w:szCs w:val="24"/>
        </w:rPr>
        <w:t xml:space="preserve"> (Регистрационный N 7711 от 12 января 2017 года) (</w:t>
      </w:r>
      <w:hyperlink r:id="rId23" w:anchor="дветысячишестнадцать27" w:history="1">
        <w:r w:rsidRPr="00E315AC">
          <w:rPr>
            <w:color w:val="000000"/>
            <w:sz w:val="24"/>
            <w:szCs w:val="24"/>
          </w:rPr>
          <w:t>САЗ 17-3</w:t>
        </w:r>
      </w:hyperlink>
      <w:r w:rsidRPr="00E315AC">
        <w:rPr>
          <w:color w:val="000000"/>
          <w:sz w:val="24"/>
          <w:szCs w:val="24"/>
        </w:rPr>
        <w:t>) (далее - Положени</w:t>
      </w:r>
      <w:r w:rsidRPr="0058556E">
        <w:rPr>
          <w:sz w:val="24"/>
          <w:szCs w:val="24"/>
        </w:rPr>
        <w:t xml:space="preserve">е), </w:t>
      </w:r>
      <w:r w:rsidRPr="00B86A1A">
        <w:rPr>
          <w:sz w:val="24"/>
          <w:szCs w:val="24"/>
        </w:rPr>
        <w:t>следующ</w:t>
      </w:r>
      <w:r>
        <w:rPr>
          <w:sz w:val="24"/>
          <w:szCs w:val="24"/>
        </w:rPr>
        <w:t>ие изменения и дополнение</w:t>
      </w:r>
      <w:r w:rsidRPr="00B86A1A">
        <w:rPr>
          <w:sz w:val="24"/>
          <w:szCs w:val="24"/>
        </w:rPr>
        <w:t xml:space="preserve">: </w:t>
      </w:r>
    </w:p>
    <w:p w:rsidR="006C1600" w:rsidRPr="00D85F37" w:rsidRDefault="006C1600" w:rsidP="0063246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C1600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подпункт з) пункта 1 Положения изложить в следующей редакции:</w:t>
      </w:r>
    </w:p>
    <w:p w:rsidR="006C1600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  <w:r w:rsidRPr="00E253D3">
        <w:rPr>
          <w:sz w:val="24"/>
          <w:szCs w:val="24"/>
        </w:rPr>
        <w:t>"</w:t>
      </w:r>
      <w:r w:rsidRPr="00CD069A">
        <w:rPr>
          <w:sz w:val="24"/>
          <w:szCs w:val="24"/>
        </w:rPr>
        <w:t>з) активы, отражаемые в бухгалтерском учете по справедливой стоимости, по которым ежеквартально осуществляется переоценка в соответствии с нормативными актами Приднестровского республиканского банка, регулирующими порядок ведения бухгалтерского учета в кредитных организациях Приднестровской Молдавской Республики, за исключением активов, справедливая стоимость которых не может быть надежно определена, и за исключением операций, подпадающих под признаки, установленные пунктом 20-4 настоящего Положения;</w:t>
      </w:r>
      <w:r w:rsidRPr="00E253D3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6C1600" w:rsidRPr="005A507D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</w:p>
    <w:p w:rsidR="006C1600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 Положения дополнить частями </w:t>
      </w:r>
      <w:r w:rsidRPr="00DA5F71">
        <w:rPr>
          <w:sz w:val="24"/>
          <w:szCs w:val="24"/>
        </w:rPr>
        <w:t>пятой - вос</w:t>
      </w:r>
      <w:r>
        <w:rPr>
          <w:sz w:val="24"/>
          <w:szCs w:val="24"/>
        </w:rPr>
        <w:t>ьмой следующего содержания:</w:t>
      </w:r>
    </w:p>
    <w:p w:rsidR="006C1600" w:rsidRPr="007B56A7" w:rsidRDefault="006C1600" w:rsidP="007B56A7">
      <w:pPr>
        <w:ind w:right="282" w:firstLine="851"/>
        <w:jc w:val="both"/>
        <w:rPr>
          <w:sz w:val="24"/>
          <w:szCs w:val="24"/>
        </w:rPr>
      </w:pPr>
      <w:r w:rsidRPr="00E253D3">
        <w:rPr>
          <w:sz w:val="24"/>
          <w:szCs w:val="24"/>
        </w:rPr>
        <w:t>"</w:t>
      </w:r>
      <w:r w:rsidRPr="007B56A7">
        <w:rPr>
          <w:sz w:val="24"/>
          <w:szCs w:val="24"/>
        </w:rPr>
        <w:t>Элементы расчетной базы фонда риска, относящиеся к контрагенту, у которого прекращено действие лицензии, аннулирована, отозвана или приостановлена лицензия на осуществление его основной деятельности, классифицируются в V категорию качества с формированием фонда риска в размере 100 процентов.</w:t>
      </w:r>
    </w:p>
    <w:p w:rsidR="006C1600" w:rsidRPr="007B56A7" w:rsidRDefault="006C1600" w:rsidP="007B56A7">
      <w:pPr>
        <w:ind w:right="282" w:firstLine="851"/>
        <w:jc w:val="both"/>
        <w:rPr>
          <w:sz w:val="24"/>
          <w:szCs w:val="24"/>
        </w:rPr>
      </w:pPr>
      <w:r w:rsidRPr="007B56A7">
        <w:rPr>
          <w:sz w:val="24"/>
          <w:szCs w:val="24"/>
        </w:rPr>
        <w:t>Элементы расчетной базы фонда риска, отраженные в бухгалтерском учете и отчетности при отсутствии первичных учетных документов, в том числе подтверждающих осуществление сделки с контрагентом, либо отраженные на основе первичных учетных документов, которыми оформлены не имевшие места факты сделок и сделки, по которым фактическое наличие (существование) актива (предмета сделки) не подтверждено, классифицируются в V категорию качества с формированием фонда риска в размере 100 процентов.</w:t>
      </w:r>
    </w:p>
    <w:p w:rsidR="006C1600" w:rsidRPr="007B56A7" w:rsidRDefault="006C1600" w:rsidP="007B56A7">
      <w:pPr>
        <w:ind w:right="282" w:firstLine="851"/>
        <w:jc w:val="both"/>
        <w:rPr>
          <w:sz w:val="24"/>
          <w:szCs w:val="24"/>
        </w:rPr>
      </w:pPr>
      <w:r w:rsidRPr="007B56A7">
        <w:rPr>
          <w:sz w:val="24"/>
          <w:szCs w:val="24"/>
        </w:rPr>
        <w:t>Средства на счетах, открытых в банках - нерезидентах, классифицируются в V категорию качества с формированием фонда риска в размере 100 процентов в случаях отсутствия выписок из корреспондентских счетов или иных документов, подтверждающих наличие денежных средств на счетах в банках - нерезидентах.</w:t>
      </w:r>
    </w:p>
    <w:p w:rsidR="006C1600" w:rsidRPr="007B56A7" w:rsidRDefault="006C1600" w:rsidP="007B56A7">
      <w:pPr>
        <w:ind w:right="282" w:firstLine="851"/>
        <w:jc w:val="both"/>
        <w:rPr>
          <w:sz w:val="24"/>
          <w:szCs w:val="24"/>
        </w:rPr>
      </w:pPr>
      <w:r w:rsidRPr="007B56A7">
        <w:rPr>
          <w:sz w:val="24"/>
          <w:szCs w:val="24"/>
        </w:rPr>
        <w:t>Ценные бумаги классифицируются в V категорию качества с формированием фонда риска в размере 100 процентов в случаях:</w:t>
      </w:r>
    </w:p>
    <w:p w:rsidR="006C1600" w:rsidRPr="007B56A7" w:rsidRDefault="006C1600" w:rsidP="007B56A7">
      <w:pPr>
        <w:ind w:right="282" w:firstLine="851"/>
        <w:jc w:val="both"/>
        <w:rPr>
          <w:sz w:val="24"/>
          <w:szCs w:val="24"/>
        </w:rPr>
      </w:pPr>
      <w:r w:rsidRPr="007B56A7">
        <w:rPr>
          <w:sz w:val="24"/>
          <w:szCs w:val="24"/>
        </w:rPr>
        <w:t>а) отсутствия документального подтверждения или наличия документального опровержения сведений о том, что ценные бумаги находятся на хранении, либо права кредитной организации на ценные бумаги учитываются держателем реестра, депозитарием или иностранной организацией, которая в соответствии с ее личным законом вправе осуществлять учет и переход прав на ценные бумаги;</w:t>
      </w:r>
    </w:p>
    <w:p w:rsidR="006C1600" w:rsidRPr="007B56A7" w:rsidRDefault="006C1600" w:rsidP="007B56A7">
      <w:pPr>
        <w:ind w:right="282" w:firstLine="851"/>
        <w:jc w:val="both"/>
        <w:rPr>
          <w:sz w:val="24"/>
          <w:szCs w:val="24"/>
        </w:rPr>
      </w:pPr>
      <w:r w:rsidRPr="007B56A7">
        <w:rPr>
          <w:sz w:val="24"/>
          <w:szCs w:val="24"/>
        </w:rPr>
        <w:t>б) отсутствия документального подтверждения или наличия документального опровержения держателем реестра, депозитарием или иностранной организацией, которая в соответствии с ее личным законом вправе осуществлять учет и переход прав на ценные бумаги, сведений о том, что кредитная организация является собственником ценных бумаг;</w:t>
      </w:r>
    </w:p>
    <w:p w:rsidR="006C1600" w:rsidRPr="007B56A7" w:rsidRDefault="006C1600" w:rsidP="007B56A7">
      <w:pPr>
        <w:ind w:right="282" w:firstLine="851"/>
        <w:jc w:val="both"/>
        <w:rPr>
          <w:sz w:val="24"/>
          <w:szCs w:val="24"/>
        </w:rPr>
      </w:pPr>
      <w:r w:rsidRPr="007B56A7">
        <w:rPr>
          <w:sz w:val="24"/>
          <w:szCs w:val="24"/>
        </w:rPr>
        <w:t>в) отсутствия документального подтверждения или наличия документального опровержения эмитентом своих обязательств по ценной бумаге.</w:t>
      </w:r>
      <w:r w:rsidRPr="00E253D3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6C1600" w:rsidRDefault="006C1600" w:rsidP="00D94953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</w:p>
    <w:p w:rsidR="006C1600" w:rsidRDefault="006C1600" w:rsidP="00181172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>пункт 13</w:t>
      </w:r>
      <w:r w:rsidRPr="008A17C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 изложить в следующей редакции:</w:t>
      </w:r>
    </w:p>
    <w:p w:rsidR="006C1600" w:rsidRPr="00D94953" w:rsidRDefault="006C1600" w:rsidP="00D374B9">
      <w:pPr>
        <w:ind w:right="282" w:firstLine="851"/>
        <w:jc w:val="both"/>
        <w:rPr>
          <w:sz w:val="24"/>
          <w:szCs w:val="24"/>
        </w:rPr>
      </w:pPr>
      <w:r w:rsidRPr="0023590A">
        <w:rPr>
          <w:sz w:val="24"/>
          <w:szCs w:val="24"/>
        </w:rPr>
        <w:t>"</w:t>
      </w:r>
      <w:r w:rsidRPr="00D374B9">
        <w:rPr>
          <w:sz w:val="24"/>
          <w:szCs w:val="24"/>
        </w:rPr>
        <w:t xml:space="preserve">13. В состав расчетной базы фонда риска могут быть включены иные, не названные в пункте 4 настоящего Положения, элементы, в отношении которых у кредитной организации имеются основания для вынесения суждения о возможности возникновения потерь, связанных, прежде всего, с неисполнением контрагентом </w:t>
      </w:r>
      <w:r w:rsidRPr="00D374B9">
        <w:rPr>
          <w:sz w:val="24"/>
          <w:szCs w:val="24"/>
        </w:rPr>
        <w:lastRenderedPageBreak/>
        <w:t>договорных обязательств, в том числе просроченные требования кредитной организации по комиссионным вознаграждениям, отраженные на отдельных лицевых счетах балансового счета 1672.</w:t>
      </w:r>
      <w:r w:rsidRPr="00E253D3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6C1600" w:rsidRPr="003411D9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</w:p>
    <w:p w:rsidR="006C1600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>часть третью пункта 16 Положения исключить;</w:t>
      </w:r>
    </w:p>
    <w:p w:rsidR="006C1600" w:rsidRDefault="006C1600" w:rsidP="009044FB">
      <w:pPr>
        <w:adjustRightInd w:val="0"/>
        <w:ind w:left="900" w:right="282"/>
        <w:jc w:val="both"/>
        <w:rPr>
          <w:sz w:val="24"/>
          <w:szCs w:val="24"/>
        </w:rPr>
      </w:pPr>
    </w:p>
    <w:p w:rsidR="006C1600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>пункт 20-1 Положения изложить в следующей редакции: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23590A">
        <w:rPr>
          <w:sz w:val="24"/>
          <w:szCs w:val="24"/>
        </w:rPr>
        <w:t>"</w:t>
      </w:r>
      <w:r w:rsidRPr="00C5411A">
        <w:rPr>
          <w:sz w:val="24"/>
          <w:szCs w:val="24"/>
        </w:rPr>
        <w:t>20-1. Элементами расчетной базы фонда риска являются не используемые для осуществления банковской деятельности, предусмотренной законодательным актом Приднестровской Молдавской Республики, регулирующим банковскую деятельность: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а) недвижимое имущество, учитываемое по остаточной стоимости (первоначальная стоимость за вычетом накопленной амортизации и накопленных убытков от обесценения), и право пользования земельным участком;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 xml:space="preserve">б) полученные кредитной организацией по договорам об отступном или по договорам о залоге в результате реализации прав на обеспечение по предоставленным </w:t>
      </w:r>
      <w:r>
        <w:rPr>
          <w:sz w:val="24"/>
          <w:szCs w:val="24"/>
        </w:rPr>
        <w:t>кредитной организацией кредитам</w:t>
      </w:r>
      <w:r w:rsidRPr="00C5411A">
        <w:rPr>
          <w:sz w:val="24"/>
          <w:szCs w:val="24"/>
        </w:rPr>
        <w:t xml:space="preserve"> вещи, не относящиеся к недвижимости, права требования по договорам долевого участия в строительстве;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в) активы, полученные банком в результате реструктуризации дебиторской задолженности.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Размер фонда риска по активам, указанным в настоящем пункте (за исключением не используемых для осуществления банковской деятельности активов, полученных кредитной организацией начиная с 1 января 2018 года по договорам об отступном или по договорам о залоге в результате реализации прав на обеспечение по предоставленным кредитной организацией кредитам, а также в результате реструктуризации дебиторской задолженности), определяется в зависимости от общего срока (например, если активы проданы, а затем приобретены вновь) нахождения на балансе кредитной организации с применением следующих коэффициентов: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для активов, учитываемых на балансе более года, - не менее 10%;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для активов, учитываемых на балансе более 2 лет, - не менее 20%;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для активов, учитываемых на балансе более 3 лет, - не менее 35%;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для активов, учитываемых на балансе более 4 лет, - не менее 50%;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для активов, учитываемых на балансе более 5 лет, - не менее 75%</w:t>
      </w:r>
      <w:r>
        <w:rPr>
          <w:sz w:val="24"/>
          <w:szCs w:val="24"/>
        </w:rPr>
        <w:t>.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Фонд риска по данным активам, учитываемым кредитной организацией в течение 12 месяцев и более по состоянию на 1 января 2013 года, начиная с отчетности на 1 февраля 2013 года должен быть сформирован в размере не менее 10% (по состоянию на 1 февраля 2014 года по активам, указанным в настоящем пункте, фонд риска формируется в размере не менее 20% при условии, что данный актив учитывался на балансе кредитной организации более 2 лет, и так далее).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Фонд риска по данным активам формируется ежегодно по состоянию на 1 февраля каждого последующего года в порядке и размере, установленных в настоящем пункте.</w:t>
      </w:r>
    </w:p>
    <w:p w:rsidR="006C1600" w:rsidRPr="00C5411A" w:rsidRDefault="006C1600" w:rsidP="00C5411A">
      <w:pPr>
        <w:ind w:right="282" w:firstLine="851"/>
        <w:jc w:val="both"/>
        <w:rPr>
          <w:sz w:val="24"/>
          <w:szCs w:val="24"/>
        </w:rPr>
      </w:pPr>
      <w:r w:rsidRPr="00C5411A">
        <w:rPr>
          <w:sz w:val="24"/>
          <w:szCs w:val="24"/>
        </w:rPr>
        <w:t>Фонд риска по не используемым для осуществления банковской деятельности активам, полученным кредитной организацией начиная с 1 января 2018 года по договорам об отступном или по договорам о залоге в результате реализации прав на обеспечение по предоставленным кредитной организацией кредитам, а также в результате реструктуризации дебиторской задолженности, формируется в размере 100%, если стоимость данных объектов не превышает сумму прекращенных обязательств заемщика (дебитора). В случае если стоимость данного имущества превышает сумму прекращенных обязательств, фонд риска формируется в размере не менее суммы прекращенных обяза</w:t>
      </w:r>
      <w:r>
        <w:rPr>
          <w:sz w:val="24"/>
          <w:szCs w:val="24"/>
        </w:rPr>
        <w:t>тельств.</w:t>
      </w:r>
      <w:r w:rsidRPr="0023590A">
        <w:rPr>
          <w:sz w:val="24"/>
          <w:szCs w:val="24"/>
        </w:rPr>
        <w:t>";</w:t>
      </w:r>
    </w:p>
    <w:p w:rsidR="006C1600" w:rsidRDefault="006C1600" w:rsidP="009044FB">
      <w:pPr>
        <w:autoSpaceDE w:val="0"/>
        <w:autoSpaceDN w:val="0"/>
        <w:adjustRightInd w:val="0"/>
        <w:ind w:right="282" w:firstLine="540"/>
        <w:jc w:val="both"/>
        <w:rPr>
          <w:b/>
          <w:bCs/>
        </w:rPr>
      </w:pPr>
    </w:p>
    <w:p w:rsidR="006C1600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>пункт 23 Положения изложить в следующей редакции:</w:t>
      </w:r>
    </w:p>
    <w:p w:rsidR="006C1600" w:rsidRPr="00117764" w:rsidRDefault="006C1600" w:rsidP="009044FB">
      <w:pPr>
        <w:ind w:right="282" w:firstLine="851"/>
        <w:jc w:val="both"/>
        <w:rPr>
          <w:sz w:val="24"/>
          <w:szCs w:val="24"/>
        </w:rPr>
      </w:pPr>
      <w:r w:rsidRPr="00117764">
        <w:rPr>
          <w:sz w:val="24"/>
          <w:szCs w:val="24"/>
        </w:rPr>
        <w:t xml:space="preserve">"23. По требованиям по получению процентных доходов, отраженным на лицевых счетах групп счетов 1770, 1780, расчетный фонд риска определяется в величине </w:t>
      </w:r>
      <w:r w:rsidRPr="00117764">
        <w:rPr>
          <w:sz w:val="24"/>
          <w:szCs w:val="24"/>
        </w:rPr>
        <w:lastRenderedPageBreak/>
        <w:t>расчетного фонда риска по соответствующей задолженности по кредиту, определенной в порядке, установленном Положением ПРБ N 91-П.</w:t>
      </w:r>
    </w:p>
    <w:p w:rsidR="006C1600" w:rsidRPr="00117764" w:rsidRDefault="006C1600" w:rsidP="009044FB">
      <w:pPr>
        <w:ind w:right="282" w:firstLine="851"/>
        <w:jc w:val="both"/>
        <w:rPr>
          <w:sz w:val="24"/>
          <w:szCs w:val="24"/>
        </w:rPr>
      </w:pPr>
      <w:r w:rsidRPr="00117764">
        <w:rPr>
          <w:sz w:val="24"/>
          <w:szCs w:val="24"/>
        </w:rPr>
        <w:t xml:space="preserve">По требованиям по начисленным процентным доходам по учтенным векселям, ранее отнесенным на доходы, в том числе не полученным в срок, расчетный фонд риска определяется в величине расчетного фонда риска по соответствующей задолженности по кредиту, определенной в порядке, установленном </w:t>
      </w:r>
      <w:hyperlink r:id="rId24" w:anchor="/document/584458/entry/0" w:history="1">
        <w:r w:rsidRPr="00117764">
          <w:rPr>
            <w:sz w:val="24"/>
            <w:szCs w:val="24"/>
          </w:rPr>
          <w:t>Положением</w:t>
        </w:r>
      </w:hyperlink>
      <w:r w:rsidRPr="00117764">
        <w:rPr>
          <w:sz w:val="24"/>
          <w:szCs w:val="24"/>
        </w:rPr>
        <w:t xml:space="preserve"> ПРБ N 91-П.</w:t>
      </w:r>
    </w:p>
    <w:p w:rsidR="006C1600" w:rsidRPr="00117764" w:rsidRDefault="006C1600" w:rsidP="009044FB">
      <w:pPr>
        <w:autoSpaceDE w:val="0"/>
        <w:autoSpaceDN w:val="0"/>
        <w:adjustRightInd w:val="0"/>
        <w:ind w:right="282" w:firstLine="851"/>
        <w:jc w:val="both"/>
        <w:rPr>
          <w:strike/>
          <w:sz w:val="24"/>
          <w:szCs w:val="24"/>
        </w:rPr>
      </w:pPr>
      <w:r w:rsidRPr="00117764">
        <w:rPr>
          <w:sz w:val="24"/>
          <w:szCs w:val="24"/>
        </w:rPr>
        <w:t xml:space="preserve">По требованиям по начисленным процентным доходам по долговым обязательствам, ранее отнесенным на доходы, в том числе не полученным в срок, расчетный фонд риска определяется в величине расчетного фонда риска по соответствующей задолженности, определенной в порядке, установленном </w:t>
      </w:r>
      <w:hyperlink r:id="rId25" w:anchor="/document/586260/entry/21" w:history="1">
        <w:r w:rsidRPr="00117764">
          <w:rPr>
            <w:sz w:val="24"/>
            <w:szCs w:val="24"/>
          </w:rPr>
          <w:t xml:space="preserve">пунктом </w:t>
        </w:r>
      </w:hyperlink>
      <w:r w:rsidRPr="00117764">
        <w:rPr>
          <w:sz w:val="24"/>
          <w:szCs w:val="24"/>
        </w:rPr>
        <w:t>15 настоящего Положения.</w:t>
      </w:r>
    </w:p>
    <w:p w:rsidR="006C1600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  <w:r w:rsidRPr="00117764">
        <w:rPr>
          <w:sz w:val="24"/>
          <w:szCs w:val="24"/>
        </w:rPr>
        <w:t>При наличии обеспечения по элементам расчетной базы фонда риска, указанным в настоящей главе, размер формируемого фонда риска определяется в порядке, установленном главой 5 Положения ПРБ N 91-П.</w:t>
      </w:r>
      <w:r w:rsidRPr="0023590A">
        <w:rPr>
          <w:sz w:val="24"/>
          <w:szCs w:val="24"/>
        </w:rPr>
        <w:t>";</w:t>
      </w:r>
    </w:p>
    <w:p w:rsidR="006C1600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</w:p>
    <w:p w:rsidR="006C1600" w:rsidRDefault="006C1600" w:rsidP="00DD41C2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 w:rsidRPr="002A7329">
        <w:rPr>
          <w:sz w:val="24"/>
          <w:szCs w:val="24"/>
        </w:rPr>
        <w:t xml:space="preserve">часть седьмую </w:t>
      </w:r>
      <w:r>
        <w:rPr>
          <w:sz w:val="24"/>
          <w:szCs w:val="24"/>
        </w:rPr>
        <w:t>пункта 25 Положения исключить</w:t>
      </w:r>
      <w:r w:rsidRPr="002A7329">
        <w:rPr>
          <w:sz w:val="24"/>
          <w:szCs w:val="24"/>
        </w:rPr>
        <w:t>;</w:t>
      </w:r>
    </w:p>
    <w:p w:rsidR="006C1600" w:rsidRDefault="006C1600" w:rsidP="00DD41C2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</w:p>
    <w:p w:rsidR="006C1600" w:rsidRPr="002865EE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 w:rsidRPr="002865EE">
        <w:rPr>
          <w:sz w:val="24"/>
          <w:szCs w:val="24"/>
        </w:rPr>
        <w:t>в строке 7-1</w:t>
      </w:r>
      <w:r>
        <w:rPr>
          <w:sz w:val="24"/>
          <w:szCs w:val="24"/>
        </w:rPr>
        <w:t xml:space="preserve"> </w:t>
      </w:r>
      <w:r w:rsidRPr="002865EE">
        <w:rPr>
          <w:sz w:val="24"/>
          <w:szCs w:val="24"/>
        </w:rPr>
        <w:t>Отчет</w:t>
      </w:r>
      <w:r>
        <w:rPr>
          <w:sz w:val="24"/>
          <w:szCs w:val="24"/>
        </w:rPr>
        <w:t>а</w:t>
      </w:r>
      <w:r w:rsidRPr="002865EE">
        <w:rPr>
          <w:sz w:val="24"/>
          <w:szCs w:val="24"/>
        </w:rPr>
        <w:t xml:space="preserve"> </w:t>
      </w:r>
      <w:r w:rsidRPr="0023590A">
        <w:rPr>
          <w:sz w:val="24"/>
          <w:szCs w:val="24"/>
        </w:rPr>
        <w:t>"</w:t>
      </w:r>
      <w:r w:rsidRPr="002865EE">
        <w:rPr>
          <w:sz w:val="24"/>
          <w:szCs w:val="24"/>
        </w:rPr>
        <w:t>Сведения о формировании фонда риска по прочим балансовым активам и по условным обязательствам кредитного характера</w:t>
      </w:r>
      <w:r w:rsidRPr="0023590A">
        <w:rPr>
          <w:sz w:val="24"/>
          <w:szCs w:val="24"/>
        </w:rPr>
        <w:t>"</w:t>
      </w:r>
      <w:r w:rsidRPr="002865EE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 xml:space="preserve">      </w:t>
      </w:r>
      <w:r w:rsidRPr="002865EE">
        <w:rPr>
          <w:sz w:val="24"/>
          <w:szCs w:val="24"/>
        </w:rPr>
        <w:t xml:space="preserve">N 1 к Положению слова </w:t>
      </w:r>
      <w:r w:rsidRPr="0023590A">
        <w:rPr>
          <w:sz w:val="24"/>
          <w:szCs w:val="24"/>
        </w:rPr>
        <w:t>"</w:t>
      </w:r>
      <w:r w:rsidRPr="002865EE">
        <w:rPr>
          <w:sz w:val="24"/>
          <w:szCs w:val="24"/>
        </w:rPr>
        <w:t>всего, в том числе</w:t>
      </w:r>
      <w:r w:rsidRPr="0023590A">
        <w:rPr>
          <w:sz w:val="24"/>
          <w:szCs w:val="24"/>
        </w:rPr>
        <w:t>"</w:t>
      </w:r>
      <w:r w:rsidRPr="002865EE">
        <w:rPr>
          <w:sz w:val="24"/>
          <w:szCs w:val="24"/>
        </w:rPr>
        <w:t xml:space="preserve"> исключить;</w:t>
      </w:r>
    </w:p>
    <w:p w:rsidR="006C1600" w:rsidRDefault="006C1600" w:rsidP="009044FB">
      <w:pPr>
        <w:autoSpaceDE w:val="0"/>
        <w:autoSpaceDN w:val="0"/>
        <w:adjustRightInd w:val="0"/>
        <w:ind w:right="282" w:firstLine="851"/>
        <w:jc w:val="both"/>
        <w:rPr>
          <w:sz w:val="24"/>
          <w:szCs w:val="24"/>
        </w:rPr>
      </w:pPr>
    </w:p>
    <w:p w:rsidR="006C1600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C3220">
        <w:rPr>
          <w:sz w:val="24"/>
          <w:szCs w:val="24"/>
        </w:rPr>
        <w:t>Отчет</w:t>
      </w:r>
      <w:r>
        <w:rPr>
          <w:sz w:val="24"/>
          <w:szCs w:val="24"/>
        </w:rPr>
        <w:t>е</w:t>
      </w:r>
      <w:r w:rsidRPr="006C3220">
        <w:rPr>
          <w:sz w:val="24"/>
          <w:szCs w:val="24"/>
        </w:rPr>
        <w:t xml:space="preserve"> </w:t>
      </w:r>
      <w:r w:rsidRPr="0023590A">
        <w:rPr>
          <w:sz w:val="24"/>
          <w:szCs w:val="24"/>
        </w:rPr>
        <w:t>"</w:t>
      </w:r>
      <w:r w:rsidRPr="006C3220">
        <w:rPr>
          <w:sz w:val="24"/>
          <w:szCs w:val="24"/>
        </w:rPr>
        <w:t>Сведения о формировании фонда риска по прочим балансовым активам и по условным обязательствам кредитного характера</w:t>
      </w:r>
      <w:r w:rsidRPr="0023590A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6C3220">
        <w:rPr>
          <w:sz w:val="24"/>
          <w:szCs w:val="24"/>
        </w:rPr>
        <w:t>Приложения N 1 к Положению</w:t>
      </w:r>
      <w:r>
        <w:rPr>
          <w:sz w:val="24"/>
          <w:szCs w:val="24"/>
        </w:rPr>
        <w:t xml:space="preserve"> строки а), б), в), г), д) исключить</w:t>
      </w:r>
      <w:r w:rsidRPr="009A2F11">
        <w:rPr>
          <w:sz w:val="24"/>
          <w:szCs w:val="24"/>
        </w:rPr>
        <w:t>;</w:t>
      </w:r>
    </w:p>
    <w:p w:rsidR="006C1600" w:rsidRDefault="006C1600" w:rsidP="009044FB">
      <w:pPr>
        <w:adjustRightInd w:val="0"/>
        <w:ind w:left="900" w:right="282"/>
        <w:jc w:val="both"/>
        <w:rPr>
          <w:sz w:val="24"/>
          <w:szCs w:val="24"/>
        </w:rPr>
      </w:pPr>
    </w:p>
    <w:p w:rsidR="006C1600" w:rsidRPr="002865EE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строке 108 </w:t>
      </w:r>
      <w:r w:rsidRPr="009A2F11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9A2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23590A">
        <w:rPr>
          <w:sz w:val="24"/>
          <w:szCs w:val="24"/>
        </w:rPr>
        <w:t>"</w:t>
      </w:r>
      <w:r>
        <w:rPr>
          <w:sz w:val="24"/>
          <w:szCs w:val="24"/>
        </w:rPr>
        <w:t>Коды строк</w:t>
      </w:r>
      <w:r w:rsidRPr="0023590A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6C3220">
        <w:rPr>
          <w:sz w:val="24"/>
          <w:szCs w:val="24"/>
        </w:rPr>
        <w:t xml:space="preserve">Приложения N </w:t>
      </w:r>
      <w:r>
        <w:rPr>
          <w:sz w:val="24"/>
          <w:szCs w:val="24"/>
        </w:rPr>
        <w:t>3</w:t>
      </w:r>
      <w:r w:rsidRPr="006C3220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 xml:space="preserve"> слова </w:t>
      </w:r>
      <w:r w:rsidRPr="0023590A">
        <w:rPr>
          <w:sz w:val="24"/>
          <w:szCs w:val="24"/>
        </w:rPr>
        <w:t>"</w:t>
      </w:r>
      <w:r w:rsidRPr="009A2F11">
        <w:rPr>
          <w:sz w:val="24"/>
          <w:szCs w:val="24"/>
        </w:rPr>
        <w:t>всего, в том числе</w:t>
      </w:r>
      <w:r w:rsidRPr="0023590A">
        <w:rPr>
          <w:sz w:val="24"/>
          <w:szCs w:val="24"/>
        </w:rPr>
        <w:t>"</w:t>
      </w:r>
      <w:r>
        <w:rPr>
          <w:sz w:val="24"/>
          <w:szCs w:val="24"/>
        </w:rPr>
        <w:t xml:space="preserve"> исключить</w:t>
      </w:r>
      <w:r w:rsidRPr="009A2F11">
        <w:rPr>
          <w:sz w:val="24"/>
          <w:szCs w:val="24"/>
        </w:rPr>
        <w:t>;</w:t>
      </w:r>
    </w:p>
    <w:p w:rsidR="006C1600" w:rsidRPr="009A2F11" w:rsidRDefault="006C1600" w:rsidP="009044FB">
      <w:pPr>
        <w:adjustRightInd w:val="0"/>
        <w:ind w:left="900" w:right="282"/>
        <w:jc w:val="both"/>
        <w:rPr>
          <w:sz w:val="24"/>
          <w:szCs w:val="24"/>
        </w:rPr>
      </w:pPr>
    </w:p>
    <w:p w:rsidR="006C1600" w:rsidRDefault="006C1600" w:rsidP="009044FB">
      <w:pPr>
        <w:numPr>
          <w:ilvl w:val="0"/>
          <w:numId w:val="4"/>
        </w:numPr>
        <w:tabs>
          <w:tab w:val="num" w:pos="0"/>
          <w:tab w:val="left" w:pos="1260"/>
        </w:tabs>
        <w:adjustRightInd w:val="0"/>
        <w:ind w:left="0" w:right="282" w:firstLine="900"/>
        <w:jc w:val="both"/>
        <w:rPr>
          <w:sz w:val="24"/>
          <w:szCs w:val="24"/>
        </w:rPr>
      </w:pPr>
      <w:r w:rsidRPr="009A2F11">
        <w:rPr>
          <w:sz w:val="24"/>
          <w:szCs w:val="24"/>
        </w:rPr>
        <w:t xml:space="preserve">в таблице </w:t>
      </w:r>
      <w:r>
        <w:rPr>
          <w:sz w:val="24"/>
          <w:szCs w:val="24"/>
        </w:rPr>
        <w:t xml:space="preserve">1 </w:t>
      </w:r>
      <w:r w:rsidRPr="0023590A">
        <w:rPr>
          <w:sz w:val="24"/>
          <w:szCs w:val="24"/>
        </w:rPr>
        <w:t>"</w:t>
      </w:r>
      <w:r>
        <w:rPr>
          <w:sz w:val="24"/>
          <w:szCs w:val="24"/>
        </w:rPr>
        <w:t>Коды строк</w:t>
      </w:r>
      <w:r w:rsidRPr="0023590A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6C3220">
        <w:rPr>
          <w:sz w:val="24"/>
          <w:szCs w:val="24"/>
        </w:rPr>
        <w:t xml:space="preserve">Приложения N </w:t>
      </w:r>
      <w:r>
        <w:rPr>
          <w:sz w:val="24"/>
          <w:szCs w:val="24"/>
        </w:rPr>
        <w:t>3</w:t>
      </w:r>
      <w:r w:rsidRPr="006C3220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 xml:space="preserve"> строки 109,110, 111, 112, 113 исключить.</w:t>
      </w:r>
    </w:p>
    <w:p w:rsidR="006C1600" w:rsidRDefault="006C1600" w:rsidP="00DA6B16">
      <w:pPr>
        <w:ind w:right="282"/>
        <w:jc w:val="both"/>
        <w:rPr>
          <w:sz w:val="24"/>
          <w:szCs w:val="24"/>
        </w:rPr>
      </w:pPr>
    </w:p>
    <w:p w:rsidR="006C1600" w:rsidRPr="0058556E" w:rsidRDefault="006C1600" w:rsidP="009044FB">
      <w:pPr>
        <w:ind w:right="282" w:firstLine="540"/>
        <w:jc w:val="both"/>
        <w:rPr>
          <w:sz w:val="24"/>
          <w:szCs w:val="24"/>
        </w:rPr>
      </w:pPr>
      <w:r w:rsidRPr="0058556E">
        <w:rPr>
          <w:sz w:val="24"/>
          <w:szCs w:val="24"/>
        </w:rPr>
        <w:t xml:space="preserve">2. Настоящее Указание вступает в силу по истечении 1 (одного) месяца со дня официального опубликования. </w:t>
      </w: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</w:pP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</w:pP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</w:pP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76BC">
        <w:rPr>
          <w:sz w:val="24"/>
          <w:szCs w:val="24"/>
        </w:rPr>
        <w:t>Председатель банка</w:t>
      </w:r>
      <w:r w:rsidRPr="006A76BC">
        <w:rPr>
          <w:sz w:val="24"/>
          <w:szCs w:val="24"/>
        </w:rPr>
        <w:tab/>
      </w:r>
      <w:r w:rsidRPr="006A76BC">
        <w:rPr>
          <w:sz w:val="24"/>
          <w:szCs w:val="24"/>
        </w:rPr>
        <w:tab/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6A76BC">
        <w:rPr>
          <w:sz w:val="24"/>
          <w:szCs w:val="24"/>
        </w:rPr>
        <w:t xml:space="preserve"> В.С. Тидва</w:t>
      </w: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</w:p>
    <w:p w:rsidR="006C1600" w:rsidRPr="006A76BC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</w:p>
    <w:p w:rsidR="006C1600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  <w:r w:rsidRPr="006A76BC">
        <w:rPr>
          <w:sz w:val="24"/>
          <w:szCs w:val="24"/>
        </w:rPr>
        <w:t xml:space="preserve">г. Тирасполь </w:t>
      </w:r>
    </w:p>
    <w:p w:rsidR="006C1600" w:rsidRPr="006A76BC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марта </w:t>
      </w:r>
      <w:r w:rsidRPr="006A76B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A76BC">
        <w:rPr>
          <w:sz w:val="24"/>
          <w:szCs w:val="24"/>
        </w:rPr>
        <w:t xml:space="preserve"> года </w:t>
      </w:r>
    </w:p>
    <w:p w:rsidR="006C1600" w:rsidRPr="006A76BC" w:rsidRDefault="006C1600" w:rsidP="009044FB">
      <w:pPr>
        <w:autoSpaceDE w:val="0"/>
        <w:autoSpaceDN w:val="0"/>
        <w:adjustRightInd w:val="0"/>
        <w:ind w:left="-180" w:right="282"/>
        <w:jc w:val="both"/>
        <w:rPr>
          <w:sz w:val="24"/>
          <w:szCs w:val="24"/>
        </w:rPr>
      </w:pPr>
      <w:r w:rsidRPr="006A76BC">
        <w:rPr>
          <w:sz w:val="24"/>
          <w:szCs w:val="24"/>
        </w:rPr>
        <w:t xml:space="preserve">N </w:t>
      </w:r>
      <w:r>
        <w:rPr>
          <w:sz w:val="24"/>
          <w:szCs w:val="24"/>
        </w:rPr>
        <w:t>1055</w:t>
      </w:r>
      <w:r w:rsidRPr="006A76BC">
        <w:rPr>
          <w:sz w:val="24"/>
          <w:szCs w:val="24"/>
        </w:rPr>
        <w:t>-У</w:t>
      </w:r>
    </w:p>
    <w:sectPr w:rsidR="006C1600" w:rsidRPr="006A76BC" w:rsidSect="00E30C01">
      <w:footerReference w:type="default" r:id="rId26"/>
      <w:pgSz w:w="11906" w:h="16838"/>
      <w:pgMar w:top="709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E2" w:rsidRDefault="005811E2">
      <w:r>
        <w:separator/>
      </w:r>
    </w:p>
  </w:endnote>
  <w:endnote w:type="continuationSeparator" w:id="1">
    <w:p w:rsidR="005811E2" w:rsidRDefault="0058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00" w:rsidRDefault="00662C72" w:rsidP="00116DE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C16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5DE">
      <w:rPr>
        <w:rStyle w:val="a8"/>
        <w:noProof/>
      </w:rPr>
      <w:t>4</w:t>
    </w:r>
    <w:r>
      <w:rPr>
        <w:rStyle w:val="a8"/>
      </w:rPr>
      <w:fldChar w:fldCharType="end"/>
    </w:r>
  </w:p>
  <w:p w:rsidR="006C1600" w:rsidRDefault="006C1600" w:rsidP="005B61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E2" w:rsidRDefault="005811E2">
      <w:r>
        <w:separator/>
      </w:r>
    </w:p>
  </w:footnote>
  <w:footnote w:type="continuationSeparator" w:id="1">
    <w:p w:rsidR="005811E2" w:rsidRDefault="00581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23D"/>
    <w:multiLevelType w:val="hybridMultilevel"/>
    <w:tmpl w:val="728CDD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1B65C6C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3F450102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2284443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58F152A1"/>
    <w:multiLevelType w:val="hybridMultilevel"/>
    <w:tmpl w:val="C35E7E52"/>
    <w:lvl w:ilvl="0" w:tplc="9A9A77D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A0072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149"/>
    <w:rsid w:val="000159BE"/>
    <w:rsid w:val="00022066"/>
    <w:rsid w:val="0003141D"/>
    <w:rsid w:val="00041DED"/>
    <w:rsid w:val="00047838"/>
    <w:rsid w:val="00074534"/>
    <w:rsid w:val="000869A2"/>
    <w:rsid w:val="00091F23"/>
    <w:rsid w:val="00097235"/>
    <w:rsid w:val="000A61AF"/>
    <w:rsid w:val="000A7938"/>
    <w:rsid w:val="000B6CFA"/>
    <w:rsid w:val="000B7E41"/>
    <w:rsid w:val="000C4FFD"/>
    <w:rsid w:val="000D09EE"/>
    <w:rsid w:val="000D5505"/>
    <w:rsid w:val="000D5C4E"/>
    <w:rsid w:val="000D7E1F"/>
    <w:rsid w:val="000E441B"/>
    <w:rsid w:val="000F07F8"/>
    <w:rsid w:val="00116DEB"/>
    <w:rsid w:val="00117764"/>
    <w:rsid w:val="001208DD"/>
    <w:rsid w:val="00124422"/>
    <w:rsid w:val="001404F3"/>
    <w:rsid w:val="00142AEE"/>
    <w:rsid w:val="0014614D"/>
    <w:rsid w:val="0017460C"/>
    <w:rsid w:val="00181172"/>
    <w:rsid w:val="00181C3F"/>
    <w:rsid w:val="00187145"/>
    <w:rsid w:val="00190C85"/>
    <w:rsid w:val="001A0112"/>
    <w:rsid w:val="001A12EF"/>
    <w:rsid w:val="001A446C"/>
    <w:rsid w:val="001B0493"/>
    <w:rsid w:val="001B22F0"/>
    <w:rsid w:val="001B4B96"/>
    <w:rsid w:val="001B5DEB"/>
    <w:rsid w:val="001C10BF"/>
    <w:rsid w:val="001D0CC4"/>
    <w:rsid w:val="001D1FC2"/>
    <w:rsid w:val="001D73C2"/>
    <w:rsid w:val="001E70E7"/>
    <w:rsid w:val="001F48B3"/>
    <w:rsid w:val="00205182"/>
    <w:rsid w:val="0021030C"/>
    <w:rsid w:val="002125B3"/>
    <w:rsid w:val="00225F69"/>
    <w:rsid w:val="0022600C"/>
    <w:rsid w:val="0023590A"/>
    <w:rsid w:val="00251BEC"/>
    <w:rsid w:val="002558DE"/>
    <w:rsid w:val="0025655C"/>
    <w:rsid w:val="002578B1"/>
    <w:rsid w:val="00260DE5"/>
    <w:rsid w:val="00276107"/>
    <w:rsid w:val="002763AF"/>
    <w:rsid w:val="002865EE"/>
    <w:rsid w:val="00291748"/>
    <w:rsid w:val="002A1A61"/>
    <w:rsid w:val="002A7329"/>
    <w:rsid w:val="002B5166"/>
    <w:rsid w:val="002B6A8C"/>
    <w:rsid w:val="002C47A2"/>
    <w:rsid w:val="002C7DB2"/>
    <w:rsid w:val="002D18B3"/>
    <w:rsid w:val="002D5016"/>
    <w:rsid w:val="002F2DCE"/>
    <w:rsid w:val="002F4ECF"/>
    <w:rsid w:val="002F669F"/>
    <w:rsid w:val="00310F35"/>
    <w:rsid w:val="00313DF4"/>
    <w:rsid w:val="00324B35"/>
    <w:rsid w:val="003271D2"/>
    <w:rsid w:val="00332654"/>
    <w:rsid w:val="003411D9"/>
    <w:rsid w:val="00343C58"/>
    <w:rsid w:val="003613F2"/>
    <w:rsid w:val="003718DD"/>
    <w:rsid w:val="00374F43"/>
    <w:rsid w:val="003751DD"/>
    <w:rsid w:val="00376ED1"/>
    <w:rsid w:val="00383320"/>
    <w:rsid w:val="00391D80"/>
    <w:rsid w:val="00393E36"/>
    <w:rsid w:val="003A2428"/>
    <w:rsid w:val="003D643E"/>
    <w:rsid w:val="003E0D51"/>
    <w:rsid w:val="003E0E4F"/>
    <w:rsid w:val="003E4146"/>
    <w:rsid w:val="003E6034"/>
    <w:rsid w:val="003F0A69"/>
    <w:rsid w:val="003F26F6"/>
    <w:rsid w:val="003F6F4E"/>
    <w:rsid w:val="00403915"/>
    <w:rsid w:val="00404156"/>
    <w:rsid w:val="004205AD"/>
    <w:rsid w:val="00442333"/>
    <w:rsid w:val="0045026C"/>
    <w:rsid w:val="0045184E"/>
    <w:rsid w:val="004604DB"/>
    <w:rsid w:val="0046262C"/>
    <w:rsid w:val="004728F8"/>
    <w:rsid w:val="00473DCA"/>
    <w:rsid w:val="004762A1"/>
    <w:rsid w:val="00480BC0"/>
    <w:rsid w:val="0048356B"/>
    <w:rsid w:val="004A5C58"/>
    <w:rsid w:val="004B4EAB"/>
    <w:rsid w:val="004C053B"/>
    <w:rsid w:val="004E4858"/>
    <w:rsid w:val="004E53AD"/>
    <w:rsid w:val="004F7C9F"/>
    <w:rsid w:val="005028DA"/>
    <w:rsid w:val="00504298"/>
    <w:rsid w:val="00517707"/>
    <w:rsid w:val="00521CBD"/>
    <w:rsid w:val="00522D31"/>
    <w:rsid w:val="005235DC"/>
    <w:rsid w:val="005264EB"/>
    <w:rsid w:val="00526AF6"/>
    <w:rsid w:val="00527C5F"/>
    <w:rsid w:val="00531C8D"/>
    <w:rsid w:val="0053214B"/>
    <w:rsid w:val="00532630"/>
    <w:rsid w:val="005459F2"/>
    <w:rsid w:val="00550050"/>
    <w:rsid w:val="00551F02"/>
    <w:rsid w:val="00552464"/>
    <w:rsid w:val="005739CA"/>
    <w:rsid w:val="00580DBA"/>
    <w:rsid w:val="005811E2"/>
    <w:rsid w:val="00582550"/>
    <w:rsid w:val="00583623"/>
    <w:rsid w:val="0058556E"/>
    <w:rsid w:val="00594363"/>
    <w:rsid w:val="00595CCC"/>
    <w:rsid w:val="005A371E"/>
    <w:rsid w:val="005A507D"/>
    <w:rsid w:val="005B09F4"/>
    <w:rsid w:val="005B3129"/>
    <w:rsid w:val="005B3F46"/>
    <w:rsid w:val="005B595F"/>
    <w:rsid w:val="005B5F49"/>
    <w:rsid w:val="005B6149"/>
    <w:rsid w:val="005B64F1"/>
    <w:rsid w:val="005E368E"/>
    <w:rsid w:val="005E55C1"/>
    <w:rsid w:val="005E72B8"/>
    <w:rsid w:val="00607A79"/>
    <w:rsid w:val="00611D0C"/>
    <w:rsid w:val="00612A30"/>
    <w:rsid w:val="00616F25"/>
    <w:rsid w:val="0062678C"/>
    <w:rsid w:val="0063101C"/>
    <w:rsid w:val="00632465"/>
    <w:rsid w:val="006335B2"/>
    <w:rsid w:val="00640604"/>
    <w:rsid w:val="00640CB0"/>
    <w:rsid w:val="00662C72"/>
    <w:rsid w:val="006737BC"/>
    <w:rsid w:val="006775FB"/>
    <w:rsid w:val="0068033D"/>
    <w:rsid w:val="00683913"/>
    <w:rsid w:val="006962EC"/>
    <w:rsid w:val="006A76BC"/>
    <w:rsid w:val="006B128C"/>
    <w:rsid w:val="006C1600"/>
    <w:rsid w:val="006C3220"/>
    <w:rsid w:val="006C778E"/>
    <w:rsid w:val="006E0E90"/>
    <w:rsid w:val="007073DE"/>
    <w:rsid w:val="00721809"/>
    <w:rsid w:val="0073133B"/>
    <w:rsid w:val="0073476C"/>
    <w:rsid w:val="00740D30"/>
    <w:rsid w:val="00741A45"/>
    <w:rsid w:val="00765B54"/>
    <w:rsid w:val="0077331F"/>
    <w:rsid w:val="00792A98"/>
    <w:rsid w:val="007A0B0A"/>
    <w:rsid w:val="007A5AFF"/>
    <w:rsid w:val="007B56A7"/>
    <w:rsid w:val="007E5C15"/>
    <w:rsid w:val="007F5119"/>
    <w:rsid w:val="007F7162"/>
    <w:rsid w:val="00810A56"/>
    <w:rsid w:val="00811334"/>
    <w:rsid w:val="008135E8"/>
    <w:rsid w:val="00821817"/>
    <w:rsid w:val="00844446"/>
    <w:rsid w:val="008463F6"/>
    <w:rsid w:val="008501D4"/>
    <w:rsid w:val="00876839"/>
    <w:rsid w:val="00881467"/>
    <w:rsid w:val="00882E51"/>
    <w:rsid w:val="00893E9E"/>
    <w:rsid w:val="00895E1A"/>
    <w:rsid w:val="008960DF"/>
    <w:rsid w:val="008A17C0"/>
    <w:rsid w:val="008C06FC"/>
    <w:rsid w:val="008C5BB7"/>
    <w:rsid w:val="008D15EF"/>
    <w:rsid w:val="008F3797"/>
    <w:rsid w:val="00903E72"/>
    <w:rsid w:val="009044FB"/>
    <w:rsid w:val="00906D28"/>
    <w:rsid w:val="00924C3D"/>
    <w:rsid w:val="00932CCF"/>
    <w:rsid w:val="009334F2"/>
    <w:rsid w:val="0093723C"/>
    <w:rsid w:val="00950FFC"/>
    <w:rsid w:val="00956F65"/>
    <w:rsid w:val="00957B42"/>
    <w:rsid w:val="009750F7"/>
    <w:rsid w:val="00981345"/>
    <w:rsid w:val="00982033"/>
    <w:rsid w:val="009844EB"/>
    <w:rsid w:val="00986606"/>
    <w:rsid w:val="00996D6B"/>
    <w:rsid w:val="009A1B4C"/>
    <w:rsid w:val="009A2779"/>
    <w:rsid w:val="009A2F11"/>
    <w:rsid w:val="00A0549C"/>
    <w:rsid w:val="00A0679C"/>
    <w:rsid w:val="00A11AB4"/>
    <w:rsid w:val="00A15979"/>
    <w:rsid w:val="00A16670"/>
    <w:rsid w:val="00A254BE"/>
    <w:rsid w:val="00A37A2F"/>
    <w:rsid w:val="00A40275"/>
    <w:rsid w:val="00A41547"/>
    <w:rsid w:val="00A43EA5"/>
    <w:rsid w:val="00A51DB9"/>
    <w:rsid w:val="00A544FB"/>
    <w:rsid w:val="00A575A9"/>
    <w:rsid w:val="00A57A4C"/>
    <w:rsid w:val="00A71695"/>
    <w:rsid w:val="00A73A04"/>
    <w:rsid w:val="00AA15C8"/>
    <w:rsid w:val="00AA2713"/>
    <w:rsid w:val="00AB5D3B"/>
    <w:rsid w:val="00AB77CC"/>
    <w:rsid w:val="00AC2694"/>
    <w:rsid w:val="00AC7D5C"/>
    <w:rsid w:val="00AE2E24"/>
    <w:rsid w:val="00AF19E4"/>
    <w:rsid w:val="00B02951"/>
    <w:rsid w:val="00B0614B"/>
    <w:rsid w:val="00B06C1D"/>
    <w:rsid w:val="00B14F3E"/>
    <w:rsid w:val="00B173AA"/>
    <w:rsid w:val="00B1769B"/>
    <w:rsid w:val="00B37234"/>
    <w:rsid w:val="00B50A13"/>
    <w:rsid w:val="00B53DF4"/>
    <w:rsid w:val="00B67885"/>
    <w:rsid w:val="00B72465"/>
    <w:rsid w:val="00B8332B"/>
    <w:rsid w:val="00B86A1A"/>
    <w:rsid w:val="00BA05F7"/>
    <w:rsid w:val="00BA4C6B"/>
    <w:rsid w:val="00BA5E4F"/>
    <w:rsid w:val="00BB16AF"/>
    <w:rsid w:val="00BB235C"/>
    <w:rsid w:val="00BC23A0"/>
    <w:rsid w:val="00BD0615"/>
    <w:rsid w:val="00BE0ADE"/>
    <w:rsid w:val="00BE47C4"/>
    <w:rsid w:val="00BF5E44"/>
    <w:rsid w:val="00C049B5"/>
    <w:rsid w:val="00C04B2A"/>
    <w:rsid w:val="00C14BF7"/>
    <w:rsid w:val="00C17AA0"/>
    <w:rsid w:val="00C22740"/>
    <w:rsid w:val="00C30EB6"/>
    <w:rsid w:val="00C314EB"/>
    <w:rsid w:val="00C33F44"/>
    <w:rsid w:val="00C424EE"/>
    <w:rsid w:val="00C53CF4"/>
    <w:rsid w:val="00C5411A"/>
    <w:rsid w:val="00C54A97"/>
    <w:rsid w:val="00C5560B"/>
    <w:rsid w:val="00C57C14"/>
    <w:rsid w:val="00C73505"/>
    <w:rsid w:val="00C82061"/>
    <w:rsid w:val="00C840E5"/>
    <w:rsid w:val="00C86EE6"/>
    <w:rsid w:val="00C96859"/>
    <w:rsid w:val="00CA0C04"/>
    <w:rsid w:val="00CB2784"/>
    <w:rsid w:val="00CB7385"/>
    <w:rsid w:val="00CD069A"/>
    <w:rsid w:val="00CD33EE"/>
    <w:rsid w:val="00CE70B0"/>
    <w:rsid w:val="00CF0F01"/>
    <w:rsid w:val="00CF1249"/>
    <w:rsid w:val="00CF508B"/>
    <w:rsid w:val="00CF768C"/>
    <w:rsid w:val="00D03210"/>
    <w:rsid w:val="00D0350E"/>
    <w:rsid w:val="00D23D83"/>
    <w:rsid w:val="00D353DA"/>
    <w:rsid w:val="00D374B9"/>
    <w:rsid w:val="00D51516"/>
    <w:rsid w:val="00D57315"/>
    <w:rsid w:val="00D60BAA"/>
    <w:rsid w:val="00D60BE4"/>
    <w:rsid w:val="00D60C1B"/>
    <w:rsid w:val="00D74F39"/>
    <w:rsid w:val="00D85F37"/>
    <w:rsid w:val="00D94953"/>
    <w:rsid w:val="00D958B5"/>
    <w:rsid w:val="00DA5B73"/>
    <w:rsid w:val="00DA5F71"/>
    <w:rsid w:val="00DA6B16"/>
    <w:rsid w:val="00DD41C2"/>
    <w:rsid w:val="00DD563E"/>
    <w:rsid w:val="00DD697A"/>
    <w:rsid w:val="00DD6E96"/>
    <w:rsid w:val="00DD7920"/>
    <w:rsid w:val="00DE3CFB"/>
    <w:rsid w:val="00DE4225"/>
    <w:rsid w:val="00DF34DA"/>
    <w:rsid w:val="00E045DE"/>
    <w:rsid w:val="00E14609"/>
    <w:rsid w:val="00E2041F"/>
    <w:rsid w:val="00E2102B"/>
    <w:rsid w:val="00E253D3"/>
    <w:rsid w:val="00E27609"/>
    <w:rsid w:val="00E30C01"/>
    <w:rsid w:val="00E315AC"/>
    <w:rsid w:val="00E44965"/>
    <w:rsid w:val="00E64588"/>
    <w:rsid w:val="00E748AA"/>
    <w:rsid w:val="00E75368"/>
    <w:rsid w:val="00E76FA9"/>
    <w:rsid w:val="00E8099C"/>
    <w:rsid w:val="00E97018"/>
    <w:rsid w:val="00EA025D"/>
    <w:rsid w:val="00EB4094"/>
    <w:rsid w:val="00EC638A"/>
    <w:rsid w:val="00ED09B3"/>
    <w:rsid w:val="00EE67C7"/>
    <w:rsid w:val="00EE731A"/>
    <w:rsid w:val="00EF6350"/>
    <w:rsid w:val="00EF68C7"/>
    <w:rsid w:val="00F027F2"/>
    <w:rsid w:val="00F10AB9"/>
    <w:rsid w:val="00F2118B"/>
    <w:rsid w:val="00F30979"/>
    <w:rsid w:val="00F32F3E"/>
    <w:rsid w:val="00F331B5"/>
    <w:rsid w:val="00F36521"/>
    <w:rsid w:val="00F41A56"/>
    <w:rsid w:val="00F44678"/>
    <w:rsid w:val="00F67A98"/>
    <w:rsid w:val="00F74645"/>
    <w:rsid w:val="00F80B86"/>
    <w:rsid w:val="00F823FA"/>
    <w:rsid w:val="00F91587"/>
    <w:rsid w:val="00F97FB7"/>
    <w:rsid w:val="00FA5766"/>
    <w:rsid w:val="00FB0569"/>
    <w:rsid w:val="00FC3941"/>
    <w:rsid w:val="00FD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0FF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B6149"/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rsid w:val="005B6149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B6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0FF"/>
    <w:rPr>
      <w:sz w:val="20"/>
      <w:szCs w:val="20"/>
    </w:rPr>
  </w:style>
  <w:style w:type="character" w:styleId="a8">
    <w:name w:val="page number"/>
    <w:basedOn w:val="a0"/>
    <w:uiPriority w:val="99"/>
    <w:rsid w:val="005B6149"/>
  </w:style>
  <w:style w:type="paragraph" w:styleId="a9">
    <w:name w:val="Body Text"/>
    <w:basedOn w:val="a"/>
    <w:link w:val="aa"/>
    <w:uiPriority w:val="99"/>
    <w:rsid w:val="005B61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60F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B51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0FF"/>
    <w:rPr>
      <w:sz w:val="0"/>
      <w:szCs w:val="0"/>
    </w:rPr>
  </w:style>
  <w:style w:type="paragraph" w:customStyle="1" w:styleId="rvps2">
    <w:name w:val="rvps2"/>
    <w:basedOn w:val="a"/>
    <w:uiPriority w:val="99"/>
    <w:rsid w:val="00F7464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2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0FF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9334F2"/>
    <w:pPr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0FF"/>
    <w:rPr>
      <w:sz w:val="16"/>
      <w:szCs w:val="16"/>
    </w:rPr>
  </w:style>
  <w:style w:type="paragraph" w:customStyle="1" w:styleId="1">
    <w:name w:val="Обычный1"/>
    <w:uiPriority w:val="99"/>
    <w:rsid w:val="00DD7920"/>
    <w:pPr>
      <w:spacing w:before="100" w:after="100"/>
    </w:pPr>
    <w:rPr>
      <w:sz w:val="24"/>
      <w:szCs w:val="24"/>
    </w:rPr>
  </w:style>
  <w:style w:type="paragraph" w:styleId="ad">
    <w:name w:val="List Paragraph"/>
    <w:basedOn w:val="a"/>
    <w:uiPriority w:val="99"/>
    <w:qFormat/>
    <w:rsid w:val="00E30C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%204-&#1047;&#1044;-V%20&#1086;&#1090;%2007.02.2012.doc" TargetMode="External"/><Relationship Id="rId13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258-&#1047;&#1048;-V%20&#1086;&#1090;%2028.12.2011.doc" TargetMode="External"/><Relationship Id="rId18" Type="http://schemas.openxmlformats.org/officeDocument/2006/relationships/hyperlink" Target="../../../&#1059;&#1082;&#1072;&#1079;&#1072;&#1085;&#1080;&#1103;/2014/N%20787-&#1059;%20&#1086;&#1090;%2017.06.2014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../../../&#1059;&#1082;&#1072;&#1079;&#1072;&#1085;&#1080;&#1103;/2015/N%20863-&#1059;%20&#1086;&#1090;%2030.07.2015.doc" TargetMode="External"/><Relationship Id="rId7" Type="http://schemas.openxmlformats.org/officeDocument/2006/relationships/hyperlink" Target="N%2082-&#1047;&#1044;-V%20&#1086;&#1090;%2030.05.2011.doc" TargetMode="External"/><Relationship Id="rId12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258-&#1047;&#1048;-V%20&#1086;&#1090;%2028.12.2011.doc" TargetMode="External"/><Relationship Id="rId17" Type="http://schemas.openxmlformats.org/officeDocument/2006/relationships/hyperlink" Target="../../&#1055;&#1086;&#1083;&#1086;&#1078;&#1077;&#1085;&#1080;&#1103;/2011/102/N%20102-&#1055;%20&#1086;&#1090;%2009.02.2011.doc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156-&#1047;&#1044;-V%20&#1086;&#1090;%2007.10.2014.doc" TargetMode="External"/><Relationship Id="rId20" Type="http://schemas.openxmlformats.org/officeDocument/2006/relationships/hyperlink" Target="../../../&#1059;&#1082;&#1072;&#1079;&#1072;&#1085;&#1080;&#1103;/2015/N%20863-&#1059;%20&#1086;&#1090;%2030.07.201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&#1047;&#1072;&#1082;&#1086;&#1085;&#1099;%20&#1055;&#1052;&#1056;/&#1047;&#1086;&#1041;&#1080;&#1041;&#1044;&#1074;&#1055;&#1052;&#1056;/&#1047;&#1086;&#1041;&#1080;&#1041;&#1044;&#1074;&#1055;&#1052;&#1056;.doc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216-&#1047;&#1048;-V%20&#1086;&#1090;%2008.10.2013.doc" TargetMode="External"/><Relationship Id="rId23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N%2099-&#1047;&#1044;-V%20&#1086;&#1090;%2030.06.2015.doc" TargetMode="External"/><Relationship Id="rId19" Type="http://schemas.openxmlformats.org/officeDocument/2006/relationships/hyperlink" Target="../../../&#1059;&#1082;&#1072;&#1079;&#1072;&#1085;&#1080;&#1103;/2015/N%20863-&#1059;%20&#1086;&#1090;%2030.07.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%2099-&#1047;&#1044;-V%20&#1086;&#1090;%2030.06.2015.doc" TargetMode="External"/><Relationship Id="rId14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166-&#1047;&#1048;-V%20&#1086;&#1090;%2025.07.2013.doc" TargetMode="External"/><Relationship Id="rId22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2077</Words>
  <Characters>11843</Characters>
  <Application>Microsoft Office Word</Application>
  <DocSecurity>0</DocSecurity>
  <Lines>98</Lines>
  <Paragraphs>27</Paragraphs>
  <ScaleCrop>false</ScaleCrop>
  <Company>PRB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вступления в силу</dc:title>
  <dc:creator>u029</dc:creator>
  <cp:lastModifiedBy>u083</cp:lastModifiedBy>
  <cp:revision>2</cp:revision>
  <cp:lastPrinted>2018-03-22T15:18:00Z</cp:lastPrinted>
  <dcterms:created xsi:type="dcterms:W3CDTF">2018-08-08T14:01:00Z</dcterms:created>
  <dcterms:modified xsi:type="dcterms:W3CDTF">2018-08-08T14:01:00Z</dcterms:modified>
</cp:coreProperties>
</file>