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1"/>
        <w:gridCol w:w="1701"/>
        <w:gridCol w:w="4071"/>
      </w:tblGrid>
      <w:tr w:rsidR="00485A2B" w:rsidRPr="00485A2B" w:rsidTr="00485A2B">
        <w:tc>
          <w:tcPr>
            <w:tcW w:w="4071" w:type="dxa"/>
          </w:tcPr>
          <w:p w:rsidR="00485A2B" w:rsidRPr="00485A2B" w:rsidRDefault="00485A2B" w:rsidP="00485A2B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БАНКА РЕПУБЛИКАНЭ</w:t>
            </w:r>
          </w:p>
          <w:p w:rsidR="00485A2B" w:rsidRPr="00485A2B" w:rsidRDefault="00485A2B" w:rsidP="0048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B">
              <w:rPr>
                <w:rFonts w:ascii="Times New Roman" w:hAnsi="Times New Roman" w:cs="Times New Roman"/>
                <w:sz w:val="24"/>
                <w:szCs w:val="24"/>
              </w:rPr>
              <w:t>НИСТРЯНЭ</w:t>
            </w:r>
          </w:p>
          <w:p w:rsidR="00485A2B" w:rsidRPr="00485A2B" w:rsidRDefault="00485A2B" w:rsidP="0048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2B" w:rsidRPr="00485A2B" w:rsidRDefault="00485A2B" w:rsidP="0048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765" cy="707390"/>
                  <wp:effectExtent l="19050" t="0" r="698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485A2B" w:rsidRPr="00485A2B" w:rsidRDefault="00485A2B" w:rsidP="00485A2B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ПРИДН</w:t>
            </w:r>
            <w:proofErr w:type="gramStart"/>
            <w:r w:rsidRPr="00485A2B">
              <w:rPr>
                <w:szCs w:val="24"/>
              </w:rPr>
              <w:t>I</w:t>
            </w:r>
            <w:proofErr w:type="gramEnd"/>
            <w:r w:rsidRPr="00485A2B">
              <w:rPr>
                <w:szCs w:val="24"/>
                <w:lang w:val="ru-RU"/>
              </w:rPr>
              <w:t>СТРОВСЬКИЙ</w:t>
            </w:r>
          </w:p>
          <w:p w:rsidR="00485A2B" w:rsidRPr="00485A2B" w:rsidRDefault="00485A2B" w:rsidP="00485A2B">
            <w:pPr>
              <w:pStyle w:val="1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РЕСПУБЛ</w:t>
            </w:r>
            <w:proofErr w:type="gramStart"/>
            <w:r w:rsidRPr="00485A2B">
              <w:rPr>
                <w:szCs w:val="24"/>
              </w:rPr>
              <w:t>I</w:t>
            </w:r>
            <w:proofErr w:type="gramEnd"/>
            <w:r w:rsidRPr="00485A2B">
              <w:rPr>
                <w:szCs w:val="24"/>
                <w:lang w:val="ru-RU"/>
              </w:rPr>
              <w:t>КАНСЬКИЙ БАНК</w:t>
            </w:r>
          </w:p>
          <w:p w:rsidR="00485A2B" w:rsidRPr="00485A2B" w:rsidRDefault="00485A2B" w:rsidP="0048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2B" w:rsidRPr="00485A2B" w:rsidTr="00485A2B">
        <w:trPr>
          <w:cantSplit/>
        </w:trPr>
        <w:tc>
          <w:tcPr>
            <w:tcW w:w="9843" w:type="dxa"/>
            <w:gridSpan w:val="3"/>
          </w:tcPr>
          <w:p w:rsidR="00485A2B" w:rsidRPr="00485A2B" w:rsidRDefault="00485A2B" w:rsidP="00485A2B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ПРИДНЕСТРОВСКИЙ РЕСПУБЛИКАНСКИЙ</w:t>
            </w:r>
          </w:p>
          <w:p w:rsidR="00485A2B" w:rsidRPr="00485A2B" w:rsidRDefault="00485A2B" w:rsidP="00485A2B">
            <w:pPr>
              <w:pStyle w:val="1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БАНК</w:t>
            </w:r>
          </w:p>
          <w:p w:rsidR="00485A2B" w:rsidRPr="00485A2B" w:rsidRDefault="00485A2B" w:rsidP="0048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A2B" w:rsidRPr="00485A2B" w:rsidRDefault="00485A2B" w:rsidP="00A305DF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>УКАЗАНИЕ</w:t>
      </w:r>
    </w:p>
    <w:p w:rsidR="00F30A5D" w:rsidRDefault="00F30A5D" w:rsidP="00A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A2B" w:rsidRPr="00485A2B" w:rsidRDefault="00485A2B" w:rsidP="00A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B5AAC">
        <w:rPr>
          <w:rFonts w:ascii="Times New Roman" w:hAnsi="Times New Roman" w:cs="Times New Roman"/>
          <w:sz w:val="24"/>
          <w:szCs w:val="24"/>
        </w:rPr>
        <w:t>я</w:t>
      </w:r>
      <w:r w:rsidRPr="00485A2B">
        <w:rPr>
          <w:rFonts w:ascii="Times New Roman" w:hAnsi="Times New Roman" w:cs="Times New Roman"/>
          <w:sz w:val="24"/>
          <w:szCs w:val="24"/>
        </w:rPr>
        <w:t xml:space="preserve"> в Инструкцию</w:t>
      </w:r>
    </w:p>
    <w:p w:rsidR="00485A2B" w:rsidRPr="00485A2B" w:rsidRDefault="00485A2B" w:rsidP="00A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 xml:space="preserve">Приднестровского республиканского банка от </w:t>
      </w:r>
      <w:r w:rsidR="00A305DF">
        <w:rPr>
          <w:rFonts w:ascii="Times New Roman" w:hAnsi="Times New Roman" w:cs="Times New Roman"/>
          <w:sz w:val="24"/>
          <w:szCs w:val="24"/>
        </w:rPr>
        <w:t>31</w:t>
      </w:r>
      <w:r w:rsidRPr="00485A2B">
        <w:rPr>
          <w:rFonts w:ascii="Times New Roman" w:hAnsi="Times New Roman" w:cs="Times New Roman"/>
          <w:sz w:val="24"/>
          <w:szCs w:val="24"/>
        </w:rPr>
        <w:t> </w:t>
      </w:r>
      <w:r w:rsidR="00A305DF">
        <w:rPr>
          <w:rFonts w:ascii="Times New Roman" w:hAnsi="Times New Roman" w:cs="Times New Roman"/>
          <w:sz w:val="24"/>
          <w:szCs w:val="24"/>
        </w:rPr>
        <w:t>октября</w:t>
      </w:r>
      <w:r w:rsidRPr="00485A2B">
        <w:rPr>
          <w:rFonts w:ascii="Times New Roman" w:hAnsi="Times New Roman" w:cs="Times New Roman"/>
          <w:sz w:val="24"/>
          <w:szCs w:val="24"/>
        </w:rPr>
        <w:t> 20</w:t>
      </w:r>
      <w:r w:rsidR="00A305DF">
        <w:rPr>
          <w:rFonts w:ascii="Times New Roman" w:hAnsi="Times New Roman" w:cs="Times New Roman"/>
          <w:sz w:val="24"/>
          <w:szCs w:val="24"/>
        </w:rPr>
        <w:t>18</w:t>
      </w:r>
      <w:r w:rsidRPr="00485A2B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CA12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5A2B">
        <w:rPr>
          <w:rFonts w:ascii="Times New Roman" w:hAnsi="Times New Roman" w:cs="Times New Roman"/>
          <w:sz w:val="24"/>
          <w:szCs w:val="24"/>
        </w:rPr>
        <w:t> </w:t>
      </w:r>
      <w:r w:rsidR="00A305DF">
        <w:rPr>
          <w:rFonts w:ascii="Times New Roman" w:hAnsi="Times New Roman" w:cs="Times New Roman"/>
          <w:sz w:val="24"/>
          <w:szCs w:val="24"/>
        </w:rPr>
        <w:t>40</w:t>
      </w:r>
      <w:r w:rsidRPr="00485A2B">
        <w:rPr>
          <w:rFonts w:ascii="Times New Roman" w:hAnsi="Times New Roman" w:cs="Times New Roman"/>
          <w:sz w:val="24"/>
          <w:szCs w:val="24"/>
        </w:rPr>
        <w:t xml:space="preserve">-И "О </w:t>
      </w:r>
      <w:r w:rsidR="00A305DF">
        <w:rPr>
          <w:rFonts w:ascii="Times New Roman" w:hAnsi="Times New Roman" w:cs="Times New Roman"/>
          <w:sz w:val="24"/>
          <w:szCs w:val="24"/>
        </w:rPr>
        <w:t>формах, сроках и порядке составления и представления отчетности страховыми организациями в Приднестровский республиканский банк</w:t>
      </w:r>
      <w:r w:rsidRPr="00485A2B">
        <w:rPr>
          <w:rFonts w:ascii="Times New Roman" w:hAnsi="Times New Roman" w:cs="Times New Roman"/>
          <w:sz w:val="24"/>
          <w:szCs w:val="24"/>
        </w:rPr>
        <w:t>"</w:t>
      </w:r>
    </w:p>
    <w:p w:rsidR="00485A2B" w:rsidRPr="00485A2B" w:rsidRDefault="00485A2B" w:rsidP="00A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 xml:space="preserve">(Регистрационный </w:t>
      </w:r>
      <w:r w:rsidR="00CA122D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="00A305DF">
        <w:rPr>
          <w:rFonts w:ascii="Times New Roman" w:hAnsi="Times New Roman" w:cs="Times New Roman"/>
          <w:sz w:val="24"/>
          <w:szCs w:val="24"/>
        </w:rPr>
        <w:t>8728</w:t>
      </w:r>
      <w:r w:rsidRPr="00485A2B">
        <w:rPr>
          <w:rFonts w:ascii="Times New Roman" w:hAnsi="Times New Roman" w:cs="Times New Roman"/>
          <w:sz w:val="24"/>
          <w:szCs w:val="24"/>
        </w:rPr>
        <w:t xml:space="preserve"> от </w:t>
      </w:r>
      <w:r w:rsidR="00A305DF">
        <w:rPr>
          <w:rFonts w:ascii="Times New Roman" w:hAnsi="Times New Roman" w:cs="Times New Roman"/>
          <w:sz w:val="24"/>
          <w:szCs w:val="24"/>
        </w:rPr>
        <w:t>12</w:t>
      </w:r>
      <w:r w:rsidRPr="00485A2B">
        <w:rPr>
          <w:rFonts w:ascii="Times New Roman" w:hAnsi="Times New Roman" w:cs="Times New Roman"/>
          <w:sz w:val="24"/>
          <w:szCs w:val="24"/>
        </w:rPr>
        <w:t> </w:t>
      </w:r>
      <w:r w:rsidR="00A305DF">
        <w:rPr>
          <w:rFonts w:ascii="Times New Roman" w:hAnsi="Times New Roman" w:cs="Times New Roman"/>
          <w:sz w:val="24"/>
          <w:szCs w:val="24"/>
        </w:rPr>
        <w:t>марта</w:t>
      </w:r>
      <w:r w:rsidRPr="00485A2B">
        <w:rPr>
          <w:rFonts w:ascii="Times New Roman" w:hAnsi="Times New Roman" w:cs="Times New Roman"/>
          <w:sz w:val="24"/>
          <w:szCs w:val="24"/>
        </w:rPr>
        <w:t xml:space="preserve"> 20</w:t>
      </w:r>
      <w:r w:rsidR="00A305DF">
        <w:rPr>
          <w:rFonts w:ascii="Times New Roman" w:hAnsi="Times New Roman" w:cs="Times New Roman"/>
          <w:sz w:val="24"/>
          <w:szCs w:val="24"/>
        </w:rPr>
        <w:t>19</w:t>
      </w:r>
      <w:r w:rsidRPr="00485A2B">
        <w:rPr>
          <w:rFonts w:ascii="Times New Roman" w:hAnsi="Times New Roman" w:cs="Times New Roman"/>
          <w:sz w:val="24"/>
          <w:szCs w:val="24"/>
        </w:rPr>
        <w:t> года) (САЗ </w:t>
      </w:r>
      <w:r w:rsidR="00A305DF">
        <w:rPr>
          <w:rFonts w:ascii="Times New Roman" w:hAnsi="Times New Roman" w:cs="Times New Roman"/>
          <w:sz w:val="24"/>
          <w:szCs w:val="24"/>
        </w:rPr>
        <w:t>19</w:t>
      </w:r>
      <w:r w:rsidRPr="00485A2B">
        <w:rPr>
          <w:rFonts w:ascii="Times New Roman" w:hAnsi="Times New Roman" w:cs="Times New Roman"/>
          <w:sz w:val="24"/>
          <w:szCs w:val="24"/>
        </w:rPr>
        <w:t>-</w:t>
      </w:r>
      <w:r w:rsidR="00A305DF">
        <w:rPr>
          <w:rFonts w:ascii="Times New Roman" w:hAnsi="Times New Roman" w:cs="Times New Roman"/>
          <w:sz w:val="24"/>
          <w:szCs w:val="24"/>
        </w:rPr>
        <w:t>10</w:t>
      </w:r>
      <w:r w:rsidRPr="00485A2B">
        <w:rPr>
          <w:rFonts w:ascii="Times New Roman" w:hAnsi="Times New Roman" w:cs="Times New Roman"/>
          <w:sz w:val="24"/>
          <w:szCs w:val="24"/>
        </w:rPr>
        <w:t>)</w:t>
      </w:r>
    </w:p>
    <w:p w:rsidR="00485A2B" w:rsidRDefault="00485A2B" w:rsidP="00A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A2B" w:rsidRPr="00485A2B" w:rsidRDefault="00485A2B" w:rsidP="00A305DF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>Утверждено Решением правления</w:t>
      </w:r>
    </w:p>
    <w:p w:rsidR="00485A2B" w:rsidRPr="00485A2B" w:rsidRDefault="00485A2B" w:rsidP="00A305DF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>Приднестровского республиканского банка</w:t>
      </w:r>
    </w:p>
    <w:p w:rsidR="00485A2B" w:rsidRPr="00485A2B" w:rsidRDefault="00485A2B" w:rsidP="00A305DF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 xml:space="preserve">Протокол </w:t>
      </w:r>
      <w:r w:rsidR="00CA122D">
        <w:rPr>
          <w:sz w:val="24"/>
          <w:szCs w:val="24"/>
          <w:lang w:val="en-US"/>
        </w:rPr>
        <w:t>N </w:t>
      </w:r>
      <w:r w:rsidR="009B4DF4">
        <w:rPr>
          <w:sz w:val="24"/>
          <w:szCs w:val="24"/>
        </w:rPr>
        <w:t>09</w:t>
      </w:r>
      <w:r w:rsidRPr="00485A2B">
        <w:rPr>
          <w:sz w:val="24"/>
          <w:szCs w:val="24"/>
        </w:rPr>
        <w:t xml:space="preserve"> от </w:t>
      </w:r>
      <w:r w:rsidR="009B4DF4">
        <w:rPr>
          <w:sz w:val="24"/>
          <w:szCs w:val="24"/>
        </w:rPr>
        <w:t>18</w:t>
      </w:r>
      <w:r w:rsidRPr="00485A2B">
        <w:rPr>
          <w:sz w:val="24"/>
          <w:szCs w:val="24"/>
        </w:rPr>
        <w:t xml:space="preserve"> </w:t>
      </w:r>
      <w:r w:rsidR="009B4DF4">
        <w:rPr>
          <w:sz w:val="24"/>
          <w:szCs w:val="24"/>
        </w:rPr>
        <w:t>марта</w:t>
      </w:r>
      <w:r w:rsidRPr="00485A2B">
        <w:rPr>
          <w:sz w:val="24"/>
          <w:szCs w:val="24"/>
        </w:rPr>
        <w:t xml:space="preserve"> 2019 года</w:t>
      </w:r>
    </w:p>
    <w:p w:rsidR="00485A2B" w:rsidRPr="00485A2B" w:rsidRDefault="00485A2B" w:rsidP="00A305DF">
      <w:pPr>
        <w:pStyle w:val="3"/>
        <w:spacing w:after="0"/>
        <w:jc w:val="center"/>
        <w:rPr>
          <w:sz w:val="24"/>
          <w:szCs w:val="24"/>
        </w:rPr>
      </w:pPr>
    </w:p>
    <w:p w:rsidR="00485A2B" w:rsidRPr="00485A2B" w:rsidRDefault="00485A2B" w:rsidP="00A305DF">
      <w:pPr>
        <w:pStyle w:val="MainText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85A2B">
        <w:rPr>
          <w:rFonts w:ascii="Times New Roman" w:hAnsi="Times New Roman"/>
          <w:sz w:val="24"/>
          <w:szCs w:val="24"/>
          <w:lang w:val="ru-RU"/>
        </w:rPr>
        <w:t>Зарегистрировано Министерством юстиции</w:t>
      </w:r>
    </w:p>
    <w:p w:rsidR="00485A2B" w:rsidRDefault="00485A2B" w:rsidP="00A305DF">
      <w:pPr>
        <w:pStyle w:val="MainText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85A2B">
        <w:rPr>
          <w:rFonts w:ascii="Times New Roman" w:hAnsi="Times New Roman"/>
          <w:sz w:val="24"/>
          <w:szCs w:val="24"/>
          <w:lang w:val="ru-RU"/>
        </w:rPr>
        <w:t>Приднестровской Молдавской Республики</w:t>
      </w:r>
      <w:r w:rsidR="00CA122D" w:rsidRPr="00CA12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1DA0">
        <w:rPr>
          <w:rFonts w:ascii="Times New Roman" w:hAnsi="Times New Roman"/>
          <w:sz w:val="24"/>
          <w:szCs w:val="24"/>
          <w:lang w:val="ru-RU"/>
        </w:rPr>
        <w:t>29</w:t>
      </w:r>
      <w:r w:rsidR="00CA12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1DA0">
        <w:rPr>
          <w:rFonts w:ascii="Times New Roman" w:hAnsi="Times New Roman"/>
          <w:sz w:val="24"/>
          <w:szCs w:val="24"/>
          <w:lang w:val="ru-RU"/>
        </w:rPr>
        <w:t xml:space="preserve">марта </w:t>
      </w:r>
      <w:r w:rsidR="00CA122D">
        <w:rPr>
          <w:rFonts w:ascii="Times New Roman" w:hAnsi="Times New Roman"/>
          <w:sz w:val="24"/>
          <w:szCs w:val="24"/>
          <w:lang w:val="ru-RU"/>
        </w:rPr>
        <w:t>2019 года</w:t>
      </w:r>
    </w:p>
    <w:p w:rsidR="00CA122D" w:rsidRPr="00CA122D" w:rsidRDefault="00CA122D" w:rsidP="00A305DF">
      <w:pPr>
        <w:pStyle w:val="MainText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Регистрационный </w:t>
      </w:r>
      <w:r>
        <w:rPr>
          <w:rFonts w:ascii="Times New Roman" w:hAnsi="Times New Roman"/>
          <w:sz w:val="24"/>
          <w:szCs w:val="24"/>
        </w:rPr>
        <w:t>N</w:t>
      </w:r>
      <w:r w:rsidRPr="00CA12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1DA0">
        <w:rPr>
          <w:rFonts w:ascii="Times New Roman" w:hAnsi="Times New Roman"/>
          <w:sz w:val="24"/>
          <w:szCs w:val="24"/>
          <w:lang w:val="ru-RU"/>
        </w:rPr>
        <w:t>8762</w:t>
      </w:r>
    </w:p>
    <w:p w:rsidR="00485A2B" w:rsidRPr="00485A2B" w:rsidRDefault="00485A2B" w:rsidP="00A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D46" w:rsidRPr="003C74E9" w:rsidRDefault="00922684" w:rsidP="00EB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84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Указание</w:t>
      </w:r>
      <w:r w:rsidRPr="00E62CE5">
        <w:rPr>
          <w:rFonts w:ascii="Times New Roman" w:hAnsi="Times New Roman" w:cs="Times New Roman"/>
          <w:sz w:val="24"/>
          <w:szCs w:val="24"/>
        </w:rPr>
        <w:t xml:space="preserve"> </w:t>
      </w:r>
      <w:r w:rsidRPr="00B92169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2169">
        <w:rPr>
          <w:rFonts w:ascii="Times New Roman" w:hAnsi="Times New Roman" w:cs="Times New Roman"/>
          <w:sz w:val="24"/>
          <w:szCs w:val="24"/>
        </w:rPr>
        <w:t xml:space="preserve"> на</w:t>
      </w:r>
      <w:r w:rsidRPr="00E62CE5">
        <w:rPr>
          <w:rFonts w:ascii="Times New Roman" w:hAnsi="Times New Roman" w:cs="Times New Roman"/>
          <w:sz w:val="24"/>
          <w:szCs w:val="24"/>
        </w:rPr>
        <w:t xml:space="preserve">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46" w:rsidRPr="00485A2B">
        <w:rPr>
          <w:rFonts w:ascii="Times New Roman" w:hAnsi="Times New Roman" w:cs="Times New Roman"/>
          <w:sz w:val="24"/>
          <w:szCs w:val="24"/>
        </w:rPr>
        <w:t>Закон</w:t>
      </w:r>
      <w:r w:rsidR="00EB2D46">
        <w:rPr>
          <w:rFonts w:ascii="Times New Roman" w:hAnsi="Times New Roman" w:cs="Times New Roman"/>
          <w:sz w:val="24"/>
          <w:szCs w:val="24"/>
        </w:rPr>
        <w:t>а</w:t>
      </w:r>
      <w:r w:rsidR="00EB2D46" w:rsidRPr="00485A2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7 мая 2007 года </w:t>
      </w:r>
      <w:r w:rsidR="00CA12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B2D46" w:rsidRPr="00485A2B">
        <w:rPr>
          <w:rFonts w:ascii="Times New Roman" w:hAnsi="Times New Roman" w:cs="Times New Roman"/>
          <w:sz w:val="24"/>
          <w:szCs w:val="24"/>
        </w:rPr>
        <w:t> 212-З-IV "О центральном банке Приднестровской Молдавской Республики" (САЗ 07-20) в действующей редакции, Закон</w:t>
      </w:r>
      <w:r w:rsidR="00EB2D46">
        <w:rPr>
          <w:rFonts w:ascii="Times New Roman" w:hAnsi="Times New Roman" w:cs="Times New Roman"/>
          <w:sz w:val="24"/>
          <w:szCs w:val="24"/>
        </w:rPr>
        <w:t>а</w:t>
      </w:r>
      <w:r w:rsidR="00EB2D46" w:rsidRPr="00485A2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</w:t>
      </w:r>
      <w:r w:rsidR="00EB2D46">
        <w:rPr>
          <w:rFonts w:ascii="Times New Roman" w:hAnsi="Times New Roman" w:cs="Times New Roman"/>
          <w:sz w:val="24"/>
          <w:szCs w:val="24"/>
        </w:rPr>
        <w:t xml:space="preserve">публики от 21 января 2008 года </w:t>
      </w:r>
      <w:r w:rsidR="00CA12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B2D46" w:rsidRPr="00485A2B">
        <w:rPr>
          <w:rFonts w:ascii="Times New Roman" w:hAnsi="Times New Roman" w:cs="Times New Roman"/>
          <w:sz w:val="24"/>
          <w:szCs w:val="24"/>
        </w:rPr>
        <w:t> 392-З-IV "Об организации страхового дела" (САЗ 08-3) в действующей редакции</w:t>
      </w:r>
      <w:r w:rsidR="00EB2D46" w:rsidRPr="00485A2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85A2B" w:rsidRPr="00485A2B" w:rsidRDefault="00485A2B" w:rsidP="00EB2D46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 xml:space="preserve">Внести в Инструкцию Приднестровского республиканского банка от </w:t>
      </w:r>
      <w:r w:rsidR="003F7753">
        <w:rPr>
          <w:rFonts w:ascii="Times New Roman" w:hAnsi="Times New Roman" w:cs="Times New Roman"/>
          <w:sz w:val="24"/>
          <w:szCs w:val="24"/>
        </w:rPr>
        <w:t>31</w:t>
      </w:r>
      <w:r w:rsidR="003F7753" w:rsidRPr="00485A2B">
        <w:rPr>
          <w:rFonts w:ascii="Times New Roman" w:hAnsi="Times New Roman" w:cs="Times New Roman"/>
          <w:sz w:val="24"/>
          <w:szCs w:val="24"/>
        </w:rPr>
        <w:t> </w:t>
      </w:r>
      <w:r w:rsidR="003F7753">
        <w:rPr>
          <w:rFonts w:ascii="Times New Roman" w:hAnsi="Times New Roman" w:cs="Times New Roman"/>
          <w:sz w:val="24"/>
          <w:szCs w:val="24"/>
        </w:rPr>
        <w:t>октября</w:t>
      </w:r>
      <w:r w:rsidR="003F7753" w:rsidRPr="00485A2B">
        <w:rPr>
          <w:rFonts w:ascii="Times New Roman" w:hAnsi="Times New Roman" w:cs="Times New Roman"/>
          <w:sz w:val="24"/>
          <w:szCs w:val="24"/>
        </w:rPr>
        <w:t> 20</w:t>
      </w:r>
      <w:r w:rsidR="003F7753">
        <w:rPr>
          <w:rFonts w:ascii="Times New Roman" w:hAnsi="Times New Roman" w:cs="Times New Roman"/>
          <w:sz w:val="24"/>
          <w:szCs w:val="24"/>
        </w:rPr>
        <w:t>18</w:t>
      </w:r>
      <w:r w:rsidR="003F7753" w:rsidRPr="00485A2B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CA12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7753" w:rsidRPr="00485A2B">
        <w:rPr>
          <w:rFonts w:ascii="Times New Roman" w:hAnsi="Times New Roman" w:cs="Times New Roman"/>
          <w:sz w:val="24"/>
          <w:szCs w:val="24"/>
        </w:rPr>
        <w:t> </w:t>
      </w:r>
      <w:r w:rsidR="003F7753">
        <w:rPr>
          <w:rFonts w:ascii="Times New Roman" w:hAnsi="Times New Roman" w:cs="Times New Roman"/>
          <w:sz w:val="24"/>
          <w:szCs w:val="24"/>
        </w:rPr>
        <w:t>40</w:t>
      </w:r>
      <w:r w:rsidR="003F7753" w:rsidRPr="00485A2B">
        <w:rPr>
          <w:rFonts w:ascii="Times New Roman" w:hAnsi="Times New Roman" w:cs="Times New Roman"/>
          <w:sz w:val="24"/>
          <w:szCs w:val="24"/>
        </w:rPr>
        <w:t xml:space="preserve">-И "О </w:t>
      </w:r>
      <w:r w:rsidR="003F7753">
        <w:rPr>
          <w:rFonts w:ascii="Times New Roman" w:hAnsi="Times New Roman" w:cs="Times New Roman"/>
          <w:sz w:val="24"/>
          <w:szCs w:val="24"/>
        </w:rPr>
        <w:t>формах</w:t>
      </w:r>
      <w:r w:rsidR="00A14E7C">
        <w:rPr>
          <w:rFonts w:ascii="Times New Roman" w:hAnsi="Times New Roman" w:cs="Times New Roman"/>
          <w:sz w:val="24"/>
          <w:szCs w:val="24"/>
        </w:rPr>
        <w:t>,</w:t>
      </w:r>
      <w:r w:rsidR="003F7753" w:rsidRPr="003F7753">
        <w:rPr>
          <w:rFonts w:ascii="Times New Roman" w:hAnsi="Times New Roman" w:cs="Times New Roman"/>
          <w:sz w:val="24"/>
          <w:szCs w:val="24"/>
        </w:rPr>
        <w:t xml:space="preserve"> </w:t>
      </w:r>
      <w:r w:rsidR="003F7753">
        <w:rPr>
          <w:rFonts w:ascii="Times New Roman" w:hAnsi="Times New Roman" w:cs="Times New Roman"/>
          <w:sz w:val="24"/>
          <w:szCs w:val="24"/>
        </w:rPr>
        <w:t>сроках и порядке составления и представления отчетности страховыми организациями в Приднестровский республиканский банк</w:t>
      </w:r>
      <w:r w:rsidRPr="00485A2B">
        <w:rPr>
          <w:rFonts w:ascii="Times New Roman" w:hAnsi="Times New Roman" w:cs="Times New Roman"/>
          <w:sz w:val="24"/>
          <w:szCs w:val="24"/>
        </w:rPr>
        <w:t xml:space="preserve">" (Регистрационный </w:t>
      </w:r>
      <w:r w:rsidR="00CA12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5A2B">
        <w:rPr>
          <w:rFonts w:ascii="Times New Roman" w:hAnsi="Times New Roman" w:cs="Times New Roman"/>
          <w:sz w:val="24"/>
          <w:szCs w:val="24"/>
        </w:rPr>
        <w:t> </w:t>
      </w:r>
      <w:r w:rsidR="003F7753">
        <w:rPr>
          <w:rFonts w:ascii="Times New Roman" w:hAnsi="Times New Roman" w:cs="Times New Roman"/>
          <w:sz w:val="24"/>
          <w:szCs w:val="24"/>
        </w:rPr>
        <w:t>8728</w:t>
      </w:r>
      <w:r w:rsidRPr="00485A2B">
        <w:rPr>
          <w:rFonts w:ascii="Times New Roman" w:hAnsi="Times New Roman" w:cs="Times New Roman"/>
          <w:sz w:val="24"/>
          <w:szCs w:val="24"/>
        </w:rPr>
        <w:t xml:space="preserve"> от </w:t>
      </w:r>
      <w:r w:rsidR="003F7753">
        <w:rPr>
          <w:rFonts w:ascii="Times New Roman" w:hAnsi="Times New Roman" w:cs="Times New Roman"/>
          <w:sz w:val="24"/>
          <w:szCs w:val="24"/>
        </w:rPr>
        <w:t>12 марта</w:t>
      </w:r>
      <w:r w:rsidRPr="00485A2B">
        <w:rPr>
          <w:rFonts w:ascii="Times New Roman" w:hAnsi="Times New Roman" w:cs="Times New Roman"/>
          <w:sz w:val="24"/>
          <w:szCs w:val="24"/>
        </w:rPr>
        <w:t xml:space="preserve"> 20</w:t>
      </w:r>
      <w:r w:rsidR="003F7753">
        <w:rPr>
          <w:rFonts w:ascii="Times New Roman" w:hAnsi="Times New Roman" w:cs="Times New Roman"/>
          <w:sz w:val="24"/>
          <w:szCs w:val="24"/>
        </w:rPr>
        <w:t>1</w:t>
      </w:r>
      <w:r w:rsidR="00EB2D46">
        <w:rPr>
          <w:rFonts w:ascii="Times New Roman" w:hAnsi="Times New Roman" w:cs="Times New Roman"/>
          <w:sz w:val="24"/>
          <w:szCs w:val="24"/>
        </w:rPr>
        <w:t>9</w:t>
      </w:r>
      <w:r w:rsidRPr="00485A2B">
        <w:rPr>
          <w:rFonts w:ascii="Times New Roman" w:hAnsi="Times New Roman" w:cs="Times New Roman"/>
          <w:sz w:val="24"/>
          <w:szCs w:val="24"/>
        </w:rPr>
        <w:t> года) (САЗ </w:t>
      </w:r>
      <w:r w:rsidR="003F7753">
        <w:rPr>
          <w:rFonts w:ascii="Times New Roman" w:hAnsi="Times New Roman" w:cs="Times New Roman"/>
          <w:sz w:val="24"/>
          <w:szCs w:val="24"/>
        </w:rPr>
        <w:t>19</w:t>
      </w:r>
      <w:r w:rsidRPr="00485A2B">
        <w:rPr>
          <w:rFonts w:ascii="Times New Roman" w:hAnsi="Times New Roman" w:cs="Times New Roman"/>
          <w:sz w:val="24"/>
          <w:szCs w:val="24"/>
        </w:rPr>
        <w:t>-</w:t>
      </w:r>
      <w:r w:rsidR="003F7753">
        <w:rPr>
          <w:rFonts w:ascii="Times New Roman" w:hAnsi="Times New Roman" w:cs="Times New Roman"/>
          <w:sz w:val="24"/>
          <w:szCs w:val="24"/>
        </w:rPr>
        <w:t>10</w:t>
      </w:r>
      <w:r w:rsidRPr="00485A2B">
        <w:rPr>
          <w:rFonts w:ascii="Times New Roman" w:hAnsi="Times New Roman" w:cs="Times New Roman"/>
          <w:sz w:val="24"/>
          <w:szCs w:val="24"/>
        </w:rPr>
        <w:t>) (далее – Инструкция), следующ</w:t>
      </w:r>
      <w:r w:rsidR="00A305DF">
        <w:rPr>
          <w:rFonts w:ascii="Times New Roman" w:hAnsi="Times New Roman" w:cs="Times New Roman"/>
          <w:sz w:val="24"/>
          <w:szCs w:val="24"/>
        </w:rPr>
        <w:t>е</w:t>
      </w:r>
      <w:r w:rsidRPr="00485A2B">
        <w:rPr>
          <w:rFonts w:ascii="Times New Roman" w:hAnsi="Times New Roman" w:cs="Times New Roman"/>
          <w:sz w:val="24"/>
          <w:szCs w:val="24"/>
        </w:rPr>
        <w:t>е изменени</w:t>
      </w:r>
      <w:r w:rsidR="00A305DF">
        <w:rPr>
          <w:rFonts w:ascii="Times New Roman" w:hAnsi="Times New Roman" w:cs="Times New Roman"/>
          <w:sz w:val="24"/>
          <w:szCs w:val="24"/>
        </w:rPr>
        <w:t>е</w:t>
      </w:r>
      <w:r w:rsidRPr="00485A2B">
        <w:rPr>
          <w:rFonts w:ascii="Times New Roman" w:hAnsi="Times New Roman" w:cs="Times New Roman"/>
          <w:sz w:val="24"/>
          <w:szCs w:val="24"/>
        </w:rPr>
        <w:t>:</w:t>
      </w:r>
    </w:p>
    <w:p w:rsidR="00485A2B" w:rsidRPr="00485A2B" w:rsidRDefault="00485A2B" w:rsidP="009226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>в пункте 2</w:t>
      </w:r>
      <w:r w:rsidR="00A305DF">
        <w:rPr>
          <w:rFonts w:ascii="Times New Roman" w:hAnsi="Times New Roman" w:cs="Times New Roman"/>
          <w:sz w:val="24"/>
          <w:szCs w:val="24"/>
        </w:rPr>
        <w:t>0</w:t>
      </w:r>
      <w:r w:rsidRPr="00485A2B">
        <w:rPr>
          <w:rFonts w:ascii="Times New Roman" w:hAnsi="Times New Roman" w:cs="Times New Roman"/>
          <w:sz w:val="24"/>
          <w:szCs w:val="24"/>
        </w:rPr>
        <w:t xml:space="preserve"> Инструкции слова "</w:t>
      </w:r>
      <w:r w:rsidR="00A305DF">
        <w:rPr>
          <w:rFonts w:ascii="Times New Roman" w:hAnsi="Times New Roman" w:cs="Times New Roman"/>
          <w:sz w:val="24"/>
          <w:szCs w:val="24"/>
        </w:rPr>
        <w:t>1 апреля 2019 года</w:t>
      </w:r>
      <w:r w:rsidRPr="00485A2B">
        <w:rPr>
          <w:rFonts w:ascii="Times New Roman" w:hAnsi="Times New Roman" w:cs="Times New Roman"/>
          <w:sz w:val="24"/>
          <w:szCs w:val="24"/>
        </w:rPr>
        <w:t>" заменить словами "</w:t>
      </w:r>
      <w:r w:rsidR="00A305DF">
        <w:rPr>
          <w:rFonts w:ascii="Times New Roman" w:hAnsi="Times New Roman" w:cs="Times New Roman"/>
          <w:sz w:val="24"/>
          <w:szCs w:val="24"/>
        </w:rPr>
        <w:t>1 июля 2019</w:t>
      </w:r>
      <w:r w:rsidR="00A14E7C">
        <w:rPr>
          <w:rFonts w:ascii="Times New Roman" w:hAnsi="Times New Roman" w:cs="Times New Roman"/>
          <w:sz w:val="24"/>
          <w:szCs w:val="24"/>
        </w:rPr>
        <w:t> </w:t>
      </w:r>
      <w:r w:rsidR="00A305DF">
        <w:rPr>
          <w:rFonts w:ascii="Times New Roman" w:hAnsi="Times New Roman" w:cs="Times New Roman"/>
          <w:sz w:val="24"/>
          <w:szCs w:val="24"/>
        </w:rPr>
        <w:t>года</w:t>
      </w:r>
      <w:r w:rsidR="00EB2D46">
        <w:rPr>
          <w:rFonts w:ascii="Times New Roman" w:hAnsi="Times New Roman" w:cs="Times New Roman"/>
          <w:sz w:val="24"/>
          <w:szCs w:val="24"/>
        </w:rPr>
        <w:t>".</w:t>
      </w:r>
    </w:p>
    <w:p w:rsidR="00485A2B" w:rsidRPr="00485A2B" w:rsidRDefault="00485A2B" w:rsidP="0092268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>Настоящее Указание вступает в силу со дня</w:t>
      </w:r>
      <w:r w:rsidR="00F942FF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485A2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485A2B" w:rsidRPr="00485A2B" w:rsidRDefault="00485A2B" w:rsidP="00922684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2B" w:rsidRPr="00485A2B" w:rsidRDefault="00485A2B" w:rsidP="00922684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85A2B" w:rsidRPr="00485A2B" w:rsidTr="00485A2B">
        <w:tc>
          <w:tcPr>
            <w:tcW w:w="4927" w:type="dxa"/>
          </w:tcPr>
          <w:p w:rsidR="00485A2B" w:rsidRPr="00485A2B" w:rsidRDefault="00485A2B" w:rsidP="00922684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B">
              <w:rPr>
                <w:rFonts w:ascii="Times New Roman" w:hAnsi="Times New Roman" w:cs="Times New Roman"/>
                <w:sz w:val="24"/>
                <w:szCs w:val="24"/>
              </w:rPr>
              <w:t>Председатель банка</w:t>
            </w:r>
          </w:p>
        </w:tc>
        <w:tc>
          <w:tcPr>
            <w:tcW w:w="4927" w:type="dxa"/>
          </w:tcPr>
          <w:p w:rsidR="00485A2B" w:rsidRPr="00485A2B" w:rsidRDefault="00485A2B" w:rsidP="00922684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A2B">
              <w:rPr>
                <w:rFonts w:ascii="Times New Roman" w:hAnsi="Times New Roman" w:cs="Times New Roman"/>
                <w:sz w:val="24"/>
                <w:szCs w:val="24"/>
              </w:rPr>
              <w:t>Тидва</w:t>
            </w:r>
            <w:proofErr w:type="spellEnd"/>
            <w:r w:rsidRPr="00485A2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E35B1B" w:rsidRDefault="00E35B1B" w:rsidP="00A305DF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1B" w:rsidRPr="00485A2B" w:rsidRDefault="00E35B1B" w:rsidP="00A305DF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2B" w:rsidRPr="00485A2B" w:rsidRDefault="00485A2B" w:rsidP="00A305D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>г. Тирасполь</w:t>
      </w:r>
    </w:p>
    <w:p w:rsidR="00485A2B" w:rsidRPr="00485A2B" w:rsidRDefault="009B4DF4" w:rsidP="00A305D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5A2B" w:rsidRPr="00485A2B">
        <w:rPr>
          <w:rFonts w:ascii="Times New Roman" w:hAnsi="Times New Roman" w:cs="Times New Roman"/>
          <w:sz w:val="24"/>
          <w:szCs w:val="24"/>
        </w:rPr>
        <w:t xml:space="preserve"> </w:t>
      </w:r>
      <w:r w:rsidR="00A305DF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85A2B" w:rsidRPr="00485A2B">
        <w:rPr>
          <w:rFonts w:ascii="Times New Roman" w:hAnsi="Times New Roman" w:cs="Times New Roman"/>
          <w:sz w:val="24"/>
          <w:szCs w:val="24"/>
        </w:rPr>
        <w:t>2019 года</w:t>
      </w:r>
    </w:p>
    <w:p w:rsidR="00485A2B" w:rsidRPr="00485A2B" w:rsidRDefault="00B949B2" w:rsidP="00A305D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 1145</w:t>
      </w:r>
      <w:r w:rsidR="009B4DF4">
        <w:rPr>
          <w:rFonts w:ascii="Times New Roman" w:hAnsi="Times New Roman" w:cs="Times New Roman"/>
          <w:sz w:val="24"/>
          <w:szCs w:val="24"/>
        </w:rPr>
        <w:t>-</w:t>
      </w:r>
      <w:r w:rsidR="00485A2B" w:rsidRPr="00485A2B">
        <w:rPr>
          <w:rFonts w:ascii="Times New Roman" w:hAnsi="Times New Roman" w:cs="Times New Roman"/>
          <w:sz w:val="24"/>
          <w:szCs w:val="24"/>
        </w:rPr>
        <w:t>У</w:t>
      </w:r>
    </w:p>
    <w:p w:rsidR="00485A2B" w:rsidRDefault="00485A2B" w:rsidP="00A305DF">
      <w:pPr>
        <w:spacing w:after="0" w:line="240" w:lineRule="auto"/>
      </w:pPr>
    </w:p>
    <w:sectPr w:rsidR="00485A2B" w:rsidSect="00485A2B">
      <w:headerReference w:type="default" r:id="rId8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B2" w:rsidRDefault="00B949B2" w:rsidP="005E1CA4">
      <w:pPr>
        <w:spacing w:after="0" w:line="240" w:lineRule="auto"/>
      </w:pPr>
      <w:r>
        <w:separator/>
      </w:r>
    </w:p>
  </w:endnote>
  <w:endnote w:type="continuationSeparator" w:id="1">
    <w:p w:rsidR="00B949B2" w:rsidRDefault="00B949B2" w:rsidP="005E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B2" w:rsidRDefault="00B949B2" w:rsidP="005E1CA4">
      <w:pPr>
        <w:spacing w:after="0" w:line="240" w:lineRule="auto"/>
      </w:pPr>
      <w:r>
        <w:separator/>
      </w:r>
    </w:p>
  </w:footnote>
  <w:footnote w:type="continuationSeparator" w:id="1">
    <w:p w:rsidR="00B949B2" w:rsidRDefault="00B949B2" w:rsidP="005E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B2" w:rsidRDefault="00107D2A">
    <w:pPr>
      <w:pStyle w:val="a3"/>
      <w:jc w:val="center"/>
    </w:pPr>
    <w:fldSimple w:instr=" PAGE   \* MERGEFORMAT ">
      <w:r w:rsidR="00B949B2">
        <w:rPr>
          <w:noProof/>
        </w:rPr>
        <w:t>2</w:t>
      </w:r>
    </w:fldSimple>
  </w:p>
  <w:p w:rsidR="00B949B2" w:rsidRDefault="00B949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65"/>
    <w:multiLevelType w:val="hybridMultilevel"/>
    <w:tmpl w:val="A9E8A0B4"/>
    <w:lvl w:ilvl="0" w:tplc="171A8D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F537C"/>
    <w:multiLevelType w:val="hybridMultilevel"/>
    <w:tmpl w:val="9362BD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0907FDC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A2B"/>
    <w:rsid w:val="000E03B6"/>
    <w:rsid w:val="00107D2A"/>
    <w:rsid w:val="00115CA4"/>
    <w:rsid w:val="00135F74"/>
    <w:rsid w:val="00145256"/>
    <w:rsid w:val="00201DA0"/>
    <w:rsid w:val="003866C2"/>
    <w:rsid w:val="003F7753"/>
    <w:rsid w:val="00485A2B"/>
    <w:rsid w:val="005459BA"/>
    <w:rsid w:val="005E1CA4"/>
    <w:rsid w:val="008632B8"/>
    <w:rsid w:val="00922684"/>
    <w:rsid w:val="009B4DF4"/>
    <w:rsid w:val="00A14E7C"/>
    <w:rsid w:val="00A305DF"/>
    <w:rsid w:val="00AB5AAC"/>
    <w:rsid w:val="00B949B2"/>
    <w:rsid w:val="00BC1D39"/>
    <w:rsid w:val="00CA122D"/>
    <w:rsid w:val="00D34A49"/>
    <w:rsid w:val="00E35B1B"/>
    <w:rsid w:val="00EB2D46"/>
    <w:rsid w:val="00F30A5D"/>
    <w:rsid w:val="00F9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4"/>
  </w:style>
  <w:style w:type="paragraph" w:styleId="1">
    <w:name w:val="heading 1"/>
    <w:basedOn w:val="a"/>
    <w:next w:val="a"/>
    <w:link w:val="10"/>
    <w:qFormat/>
    <w:rsid w:val="00485A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A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485A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5A2B"/>
    <w:rPr>
      <w:rFonts w:ascii="Times New Roman" w:eastAsia="Times New Roman" w:hAnsi="Times New Roman" w:cs="Times New Roman"/>
      <w:sz w:val="16"/>
      <w:szCs w:val="16"/>
    </w:rPr>
  </w:style>
  <w:style w:type="paragraph" w:customStyle="1" w:styleId="MainText">
    <w:name w:val="MainText"/>
    <w:link w:val="MainText0"/>
    <w:rsid w:val="00485A2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485A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85A2B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0">
    <w:name w:val="MainText Знак"/>
    <w:basedOn w:val="a0"/>
    <w:link w:val="MainText"/>
    <w:rsid w:val="00485A2B"/>
    <w:rPr>
      <w:rFonts w:ascii="PragmaticaC" w:eastAsia="Times New Roman" w:hAnsi="PragmaticaC" w:cs="Times New Roman"/>
      <w:color w:val="000000"/>
      <w:sz w:val="19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8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u048</dc:creator>
  <cp:lastModifiedBy>u083</cp:lastModifiedBy>
  <cp:revision>2</cp:revision>
  <cp:lastPrinted>2019-03-12T16:06:00Z</cp:lastPrinted>
  <dcterms:created xsi:type="dcterms:W3CDTF">2019-04-03T07:26:00Z</dcterms:created>
  <dcterms:modified xsi:type="dcterms:W3CDTF">2019-04-03T07:26:00Z</dcterms:modified>
</cp:coreProperties>
</file>